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1B749" w14:textId="4D63BE69" w:rsidR="00F44C59" w:rsidRPr="00F44C59" w:rsidRDefault="00F44C59" w:rsidP="00805102">
      <w:pPr>
        <w:widowControl w:val="0"/>
        <w:tabs>
          <w:tab w:val="left" w:pos="10170"/>
        </w:tabs>
        <w:spacing w:after="0" w:line="240" w:lineRule="auto"/>
        <w:rPr>
          <w:rFonts w:ascii="Arial" w:eastAsia="MS Gothic" w:hAnsi="Arial"/>
          <w:i/>
          <w:sz w:val="24"/>
          <w:szCs w:val="24"/>
          <w:lang w:eastAsia="ja-JP"/>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w:t>
      </w:r>
      <w:r w:rsidR="00711631">
        <w:rPr>
          <w:rFonts w:ascii="Arial" w:eastAsia="MS Gothic" w:hAnsi="Arial" w:cs="Arial"/>
          <w:b/>
          <w:bCs/>
          <w:sz w:val="24"/>
          <w:szCs w:val="24"/>
          <w:lang w:eastAsia="ja-JP"/>
        </w:rPr>
        <w:t>2</w:t>
      </w:r>
      <w:r w:rsidR="00A368D9">
        <w:rPr>
          <w:rFonts w:ascii="Arial" w:eastAsia="MS Gothic" w:hAnsi="Arial" w:cs="Arial"/>
          <w:b/>
          <w:bCs/>
          <w:sz w:val="24"/>
          <w:szCs w:val="24"/>
          <w:lang w:eastAsia="ja-JP"/>
        </w:rPr>
        <w:t>1</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sidR="00005AB1">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00C250D0">
        <w:rPr>
          <w:rFonts w:ascii="Arial" w:eastAsia="MS Gothic" w:hAnsi="Arial"/>
          <w:sz w:val="24"/>
          <w:szCs w:val="24"/>
          <w:lang w:eastAsia="ja-JP"/>
        </w:rPr>
        <w:t xml:space="preserve">       </w:t>
      </w:r>
      <w:r w:rsidRPr="00595737">
        <w:rPr>
          <w:rFonts w:ascii="Arial" w:eastAsia="MS Gothic" w:hAnsi="Arial"/>
          <w:b/>
          <w:sz w:val="24"/>
          <w:szCs w:val="24"/>
          <w:lang w:eastAsia="ja-JP"/>
        </w:rPr>
        <w:t>R1-2</w:t>
      </w:r>
      <w:r w:rsidR="00C36091">
        <w:rPr>
          <w:rFonts w:ascii="Arial" w:eastAsia="MS Gothic" w:hAnsi="Arial"/>
          <w:b/>
          <w:sz w:val="24"/>
          <w:szCs w:val="24"/>
          <w:lang w:eastAsia="ja-JP"/>
        </w:rPr>
        <w:t>5</w:t>
      </w:r>
      <w:r w:rsidR="003D53AA" w:rsidRPr="00595737">
        <w:rPr>
          <w:rFonts w:ascii="Arial" w:eastAsia="MS Gothic" w:hAnsi="Arial"/>
          <w:b/>
          <w:sz w:val="24"/>
          <w:szCs w:val="24"/>
          <w:lang w:eastAsia="ja-JP"/>
        </w:rPr>
        <w:t>0</w:t>
      </w:r>
      <w:r w:rsidR="008347C4">
        <w:rPr>
          <w:rFonts w:ascii="Arial" w:eastAsia="MS Gothic" w:hAnsi="Arial"/>
          <w:b/>
          <w:sz w:val="24"/>
          <w:szCs w:val="24"/>
          <w:lang w:eastAsia="ja-JP"/>
        </w:rPr>
        <w:t>3598</w:t>
      </w:r>
    </w:p>
    <w:bookmarkEnd w:id="0"/>
    <w:p w14:paraId="15F153D3" w14:textId="1FDA80C0" w:rsidR="00F44C59" w:rsidRPr="00426A20" w:rsidRDefault="00426A20" w:rsidP="00F44C59">
      <w:pPr>
        <w:widowControl w:val="0"/>
        <w:spacing w:after="240" w:line="240" w:lineRule="auto"/>
        <w:rPr>
          <w:rFonts w:ascii="Arial" w:eastAsia="MS Mincho" w:hAnsi="Arial"/>
          <w:b/>
          <w:sz w:val="24"/>
          <w:szCs w:val="24"/>
          <w:lang w:eastAsia="zh-CN"/>
        </w:rPr>
      </w:pPr>
      <w:r w:rsidRPr="00426A20">
        <w:rPr>
          <w:rFonts w:ascii="Arial" w:eastAsia="MS Mincho" w:hAnsi="Arial" w:cs="Arial"/>
          <w:b/>
          <w:bCs/>
          <w:sz w:val="24"/>
          <w:szCs w:val="24"/>
          <w:lang w:eastAsia="ja-JP"/>
        </w:rPr>
        <w:t xml:space="preserve">St Julian’s, Malta, </w:t>
      </w:r>
      <w:r w:rsidRPr="00426A20">
        <w:rPr>
          <w:rFonts w:ascii="맑은 고딕" w:eastAsia="맑은 고딕" w:hAnsi="맑은 고딕" w:cs="맑은 고딕"/>
          <w:b/>
          <w:bCs/>
          <w:sz w:val="24"/>
          <w:szCs w:val="24"/>
          <w:lang w:eastAsia="ko-KR"/>
        </w:rPr>
        <w:t xml:space="preserve">May </w:t>
      </w:r>
      <w:r w:rsidRPr="00426A20">
        <w:rPr>
          <w:rFonts w:ascii="Arial" w:eastAsia="MS Mincho" w:hAnsi="Arial" w:cs="Arial"/>
          <w:b/>
          <w:bCs/>
          <w:sz w:val="24"/>
          <w:szCs w:val="24"/>
          <w:lang w:eastAsia="ja-JP"/>
        </w:rPr>
        <w:t>19</w:t>
      </w:r>
      <w:r w:rsidRPr="00426A20">
        <w:rPr>
          <w:rFonts w:ascii="맑은 고딕" w:eastAsia="맑은 고딕" w:hAnsi="맑은 고딕" w:cs="맑은 고딕" w:hint="eastAsia"/>
          <w:b/>
          <w:bCs/>
          <w:sz w:val="24"/>
          <w:szCs w:val="24"/>
          <w:vertAlign w:val="superscript"/>
          <w:lang w:eastAsia="ko-KR"/>
        </w:rPr>
        <w:t>th</w:t>
      </w:r>
      <w:r w:rsidRPr="00426A20">
        <w:rPr>
          <w:rFonts w:ascii="Arial" w:eastAsia="MS Mincho" w:hAnsi="Arial" w:cs="Arial"/>
          <w:b/>
          <w:bCs/>
          <w:sz w:val="24"/>
          <w:szCs w:val="24"/>
          <w:lang w:eastAsia="ja-JP"/>
        </w:rPr>
        <w:t xml:space="preserve"> </w:t>
      </w:r>
      <w:r w:rsidRPr="00426A20">
        <w:rPr>
          <w:rFonts w:ascii="Arial" w:hAnsi="Arial" w:cs="Arial"/>
          <w:b/>
          <w:bCs/>
          <w:sz w:val="24"/>
          <w:szCs w:val="24"/>
        </w:rPr>
        <w:t>– 23</w:t>
      </w:r>
      <w:r w:rsidRPr="00426A20">
        <w:rPr>
          <w:rFonts w:ascii="Arial" w:hAnsi="Arial" w:cs="Arial"/>
          <w:b/>
          <w:bCs/>
          <w:sz w:val="24"/>
          <w:szCs w:val="24"/>
          <w:vertAlign w:val="superscript"/>
        </w:rPr>
        <w:t>th</w:t>
      </w:r>
      <w:r w:rsidRPr="00426A20">
        <w:rPr>
          <w:rFonts w:ascii="Arial" w:eastAsia="MS Mincho" w:hAnsi="Arial" w:cs="Arial"/>
          <w:b/>
          <w:bCs/>
          <w:sz w:val="24"/>
          <w:szCs w:val="24"/>
          <w:lang w:eastAsia="ja-JP"/>
        </w:rPr>
        <w:t>, 2025</w:t>
      </w:r>
    </w:p>
    <w:p w14:paraId="66297322" w14:textId="0023F313"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595563">
        <w:rPr>
          <w:rFonts w:ascii="Arial" w:eastAsia="맑은 고딕" w:hAnsi="Arial"/>
          <w:sz w:val="24"/>
          <w:szCs w:val="24"/>
          <w:lang w:eastAsia="ko-KR"/>
        </w:rPr>
        <w:t>9</w:t>
      </w:r>
      <w:r w:rsidRPr="00F44C59">
        <w:rPr>
          <w:rFonts w:ascii="Arial" w:eastAsia="맑은 고딕" w:hAnsi="Arial"/>
          <w:sz w:val="24"/>
          <w:szCs w:val="24"/>
          <w:lang w:eastAsia="ko-KR"/>
        </w:rPr>
        <w:t>.</w:t>
      </w:r>
      <w:r w:rsidR="00595563">
        <w:rPr>
          <w:rFonts w:ascii="Arial" w:eastAsia="맑은 고딕" w:hAnsi="Arial"/>
          <w:sz w:val="24"/>
          <w:szCs w:val="24"/>
          <w:lang w:eastAsia="ko-KR"/>
        </w:rPr>
        <w:t>15.</w:t>
      </w:r>
      <w:r w:rsidR="003B4157">
        <w:rPr>
          <w:rFonts w:ascii="Arial" w:eastAsia="맑은 고딕" w:hAnsi="Arial"/>
          <w:sz w:val="24"/>
          <w:szCs w:val="24"/>
          <w:lang w:eastAsia="ko-KR"/>
        </w:rPr>
        <w:t>8</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43D3A03D"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1D227F" w:rsidRPr="001D227F">
        <w:rPr>
          <w:rFonts w:ascii="Arial" w:eastAsia="맑은 고딕" w:hAnsi="Arial" w:cs="Arial"/>
          <w:sz w:val="24"/>
          <w:lang w:eastAsia="ko-KR"/>
        </w:rPr>
        <w:t xml:space="preserve">UE features for </w:t>
      </w:r>
      <w:r w:rsidR="00152FCD">
        <w:rPr>
          <w:rFonts w:ascii="Arial" w:eastAsia="맑은 고딕" w:hAnsi="Arial" w:cs="Arial"/>
          <w:sz w:val="24"/>
          <w:lang w:eastAsia="ko-KR"/>
        </w:rPr>
        <w:t>NTN for NR Phase 3</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2DCB2BD8" w:rsidR="00F44C59" w:rsidRPr="00F44C59" w:rsidRDefault="002E2DA2"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66057840" w14:textId="0E740CCC" w:rsidR="00D54576" w:rsidRDefault="00616A82" w:rsidP="009E6BC5">
      <w:pPr>
        <w:spacing w:after="0" w:line="240" w:lineRule="auto"/>
        <w:ind w:firstLine="284"/>
        <w:jc w:val="both"/>
        <w:rPr>
          <w:rFonts w:eastAsia="MS Gothic"/>
          <w:szCs w:val="16"/>
          <w:lang w:eastAsia="ko-KR"/>
        </w:rPr>
      </w:pPr>
      <w:bookmarkStart w:id="4" w:name="_Hlk145277988"/>
      <w:r>
        <w:rPr>
          <w:rFonts w:eastAsia="MS Gothic"/>
          <w:szCs w:val="16"/>
          <w:lang w:eastAsia="ko-KR"/>
        </w:rPr>
        <w:t xml:space="preserve">This contribution considers </w:t>
      </w:r>
      <w:r w:rsidR="00D444EE">
        <w:rPr>
          <w:rFonts w:eastAsia="MS Gothic"/>
          <w:szCs w:val="16"/>
          <w:lang w:eastAsia="ko-KR"/>
        </w:rPr>
        <w:t>UE features for</w:t>
      </w:r>
      <w:r w:rsidR="005D4D53">
        <w:rPr>
          <w:rFonts w:eastAsia="MS Gothic"/>
          <w:szCs w:val="16"/>
          <w:lang w:eastAsia="ko-KR"/>
        </w:rPr>
        <w:t xml:space="preserve"> </w:t>
      </w:r>
      <w:r w:rsidR="00777753">
        <w:rPr>
          <w:rFonts w:eastAsia="MS Gothic"/>
          <w:szCs w:val="16"/>
          <w:lang w:eastAsia="ko-KR"/>
        </w:rPr>
        <w:t>NTN for NR Phase 3</w:t>
      </w:r>
      <w:r w:rsidR="00B81E26" w:rsidRPr="00C727B0">
        <w:rPr>
          <w:rFonts w:eastAsia="MS Gothic"/>
          <w:szCs w:val="16"/>
          <w:lang w:eastAsia="ko-KR"/>
        </w:rPr>
        <w:t>.</w:t>
      </w:r>
      <w:r w:rsidR="00447FAD">
        <w:rPr>
          <w:rFonts w:eastAsia="MS Gothic"/>
          <w:szCs w:val="16"/>
          <w:lang w:eastAsia="ko-KR"/>
        </w:rPr>
        <w:t xml:space="preserve"> </w:t>
      </w:r>
    </w:p>
    <w:p w14:paraId="5340675F" w14:textId="77777777" w:rsidR="00DA79E8" w:rsidRDefault="00DA79E8" w:rsidP="009E6BC5">
      <w:pPr>
        <w:spacing w:after="0" w:line="240" w:lineRule="auto"/>
        <w:ind w:firstLine="284"/>
        <w:jc w:val="both"/>
        <w:rPr>
          <w:rFonts w:eastAsia="MS Gothic"/>
          <w:szCs w:val="16"/>
          <w:lang w:eastAsia="ko-KR"/>
        </w:rPr>
      </w:pPr>
    </w:p>
    <w:tbl>
      <w:tblPr>
        <w:tblStyle w:val="af"/>
        <w:tblW w:w="0" w:type="auto"/>
        <w:tblLook w:val="04A0" w:firstRow="1" w:lastRow="0" w:firstColumn="1" w:lastColumn="0" w:noHBand="0" w:noVBand="1"/>
      </w:tblPr>
      <w:tblGrid>
        <w:gridCol w:w="13950"/>
      </w:tblGrid>
      <w:tr w:rsidR="00E42CFD" w14:paraId="0C48E7DE" w14:textId="77777777" w:rsidTr="00E42CFD">
        <w:tc>
          <w:tcPr>
            <w:tcW w:w="13950" w:type="dxa"/>
          </w:tcPr>
          <w:p w14:paraId="547D872F" w14:textId="77777777" w:rsidR="00E42CFD" w:rsidRDefault="00E42CFD" w:rsidP="00E42CFD">
            <w:pPr>
              <w:spacing w:after="0" w:line="240" w:lineRule="auto"/>
              <w:rPr>
                <w:rFonts w:ascii="Times" w:eastAsia="Yu Mincho" w:hAnsi="Times"/>
                <w:szCs w:val="24"/>
                <w:lang w:val="en-GB" w:eastAsia="ja-JP"/>
              </w:rPr>
            </w:pPr>
          </w:p>
          <w:p w14:paraId="6EB80830" w14:textId="77777777" w:rsidR="00E42CFD" w:rsidRPr="00970065" w:rsidRDefault="00E42CFD" w:rsidP="00E42CFD">
            <w:pPr>
              <w:spacing w:after="0" w:line="240" w:lineRule="auto"/>
              <w:rPr>
                <w:rFonts w:ascii="Times" w:eastAsia="Yu Mincho" w:hAnsi="Times"/>
                <w:b/>
                <w:bCs/>
                <w:szCs w:val="24"/>
                <w:lang w:eastAsia="ja-JP"/>
              </w:rPr>
            </w:pPr>
            <w:r>
              <w:rPr>
                <w:rFonts w:ascii="Times" w:eastAsia="Yu Mincho" w:hAnsi="Times" w:hint="eastAsia"/>
                <w:b/>
                <w:bCs/>
                <w:szCs w:val="24"/>
                <w:highlight w:val="green"/>
                <w:lang w:eastAsia="ja-JP"/>
              </w:rPr>
              <w:t>Agreement</w:t>
            </w:r>
            <w:r w:rsidRPr="001C15B4">
              <w:rPr>
                <w:rFonts w:ascii="Times" w:eastAsia="Yu Mincho" w:hAnsi="Times"/>
                <w:b/>
                <w:bCs/>
                <w:szCs w:val="24"/>
                <w:highlight w:val="green"/>
                <w:lang w:eastAsia="ja-JP"/>
              </w:rPr>
              <w:t>:</w:t>
            </w:r>
          </w:p>
          <w:p w14:paraId="251F0BC8" w14:textId="77777777" w:rsidR="00E42CFD" w:rsidRPr="00970065" w:rsidRDefault="00E42CFD" w:rsidP="00E42CFD">
            <w:pPr>
              <w:spacing w:after="0" w:line="240" w:lineRule="auto"/>
              <w:rPr>
                <w:rFonts w:ascii="Times" w:eastAsia="Yu Mincho" w:hAnsi="Times"/>
                <w:szCs w:val="24"/>
                <w:lang w:eastAsia="ja-JP"/>
              </w:rPr>
            </w:pPr>
            <w:r w:rsidRPr="00970065">
              <w:rPr>
                <w:rFonts w:ascii="Times" w:eastAsia="Yu Mincho" w:hAnsi="Times"/>
                <w:szCs w:val="24"/>
                <w:lang w:eastAsia="ja-JP"/>
              </w:rPr>
              <w:t>Introduce the following FG for the support of PDCCH repetition with CSS for Rel-19 NR-NTN:</w:t>
            </w:r>
          </w:p>
          <w:p w14:paraId="3313B254" w14:textId="77777777" w:rsidR="00E42CFD" w:rsidRDefault="00E42CFD" w:rsidP="00E42CFD">
            <w:pPr>
              <w:spacing w:after="0" w:line="240" w:lineRule="auto"/>
              <w:rPr>
                <w:rFonts w:ascii="Times" w:eastAsia="Yu Mincho" w:hAnsi="Times"/>
                <w:szCs w:val="24"/>
                <w:lang w:val="en-GB"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1636"/>
              <w:gridCol w:w="1636"/>
              <w:gridCol w:w="903"/>
              <w:gridCol w:w="780"/>
              <w:gridCol w:w="802"/>
              <w:gridCol w:w="1013"/>
              <w:gridCol w:w="818"/>
              <w:gridCol w:w="1027"/>
              <w:gridCol w:w="1027"/>
              <w:gridCol w:w="997"/>
              <w:gridCol w:w="1216"/>
              <w:gridCol w:w="1408"/>
            </w:tblGrid>
            <w:tr w:rsidR="00E42CFD" w:rsidRPr="00970065" w14:paraId="6C287025" w14:textId="77777777" w:rsidTr="00CB12AE">
              <w:trPr>
                <w:trHeight w:val="20"/>
              </w:trPr>
              <w:tc>
                <w:tcPr>
                  <w:tcW w:w="206" w:type="pct"/>
                  <w:tcBorders>
                    <w:top w:val="single" w:sz="4" w:space="0" w:color="auto"/>
                    <w:left w:val="single" w:sz="4" w:space="0" w:color="auto"/>
                    <w:bottom w:val="single" w:sz="4" w:space="0" w:color="auto"/>
                    <w:right w:val="single" w:sz="4" w:space="0" w:color="auto"/>
                  </w:tcBorders>
                  <w:shd w:val="clear" w:color="auto" w:fill="auto"/>
                </w:tcPr>
                <w:p w14:paraId="15ACFC9C" w14:textId="77777777" w:rsidR="00E42CFD" w:rsidRPr="00970065" w:rsidRDefault="00E42CFD" w:rsidP="00E42CFD">
                  <w:pPr>
                    <w:keepNext/>
                    <w:keepLines/>
                    <w:spacing w:after="0" w:line="240" w:lineRule="auto"/>
                    <w:rPr>
                      <w:rFonts w:eastAsia="MS Mincho" w:cs="Arial"/>
                      <w:color w:val="000000"/>
                      <w:sz w:val="18"/>
                      <w:szCs w:val="18"/>
                      <w:lang w:val="en-GB" w:eastAsia="ja-JP"/>
                    </w:rPr>
                  </w:pPr>
                  <w:r w:rsidRPr="00970065">
                    <w:rPr>
                      <w:rFonts w:eastAsia="MS Mincho" w:cs="Arial" w:hint="eastAsia"/>
                      <w:color w:val="000000"/>
                      <w:sz w:val="18"/>
                      <w:szCs w:val="18"/>
                      <w:lang w:val="en-GB" w:eastAsia="ja-JP"/>
                    </w:rPr>
                    <w:t>65-1-2</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2863BA13" w14:textId="77777777" w:rsidR="00E42CFD" w:rsidRPr="00970065" w:rsidRDefault="00E42CFD" w:rsidP="00E42CFD">
                  <w:pPr>
                    <w:keepNext/>
                    <w:keepLines/>
                    <w:spacing w:after="0" w:line="240" w:lineRule="auto"/>
                    <w:rPr>
                      <w:rFonts w:eastAsia="MS Mincho" w:cs="Arial"/>
                      <w:color w:val="000000"/>
                      <w:sz w:val="18"/>
                      <w:szCs w:val="18"/>
                      <w:lang w:val="en-GB" w:eastAsia="ja-JP"/>
                    </w:rPr>
                  </w:pPr>
                  <w:r w:rsidRPr="00970065">
                    <w:rPr>
                      <w:rFonts w:eastAsia="MS Mincho" w:cs="Arial" w:hint="eastAsia"/>
                      <w:color w:val="000000"/>
                      <w:sz w:val="18"/>
                      <w:szCs w:val="18"/>
                      <w:lang w:val="en-GB" w:eastAsia="ja-JP"/>
                    </w:rPr>
                    <w:t>PDCCH repetition for Type0 PDCCH CSS</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14E636BC" w14:textId="77777777" w:rsidR="00E42CFD" w:rsidRPr="00970065" w:rsidRDefault="00E42CFD" w:rsidP="00E42CFD">
                  <w:pPr>
                    <w:spacing w:after="0" w:line="240" w:lineRule="auto"/>
                    <w:rPr>
                      <w:rFonts w:eastAsia="MS Gothic" w:cs="Arial"/>
                      <w:color w:val="000000"/>
                      <w:sz w:val="18"/>
                      <w:szCs w:val="18"/>
                      <w:lang w:val="en-GB" w:eastAsia="ja-JP"/>
                    </w:rPr>
                  </w:pPr>
                  <w:r w:rsidRPr="00970065">
                    <w:rPr>
                      <w:rFonts w:eastAsia="MS Gothic" w:cs="Arial" w:hint="eastAsia"/>
                      <w:color w:val="000000"/>
                      <w:sz w:val="18"/>
                      <w:szCs w:val="18"/>
                      <w:lang w:val="en-GB" w:eastAsia="ja-JP"/>
                    </w:rPr>
                    <w:t xml:space="preserve">1. </w:t>
                  </w:r>
                  <w:r w:rsidRPr="00970065">
                    <w:rPr>
                      <w:rFonts w:eastAsia="MS Gothic" w:cs="Arial"/>
                      <w:color w:val="000000"/>
                      <w:sz w:val="18"/>
                      <w:szCs w:val="18"/>
                      <w:lang w:val="en-GB" w:eastAsia="ja-JP"/>
                    </w:rPr>
                    <w:t xml:space="preserve">Support reception of PDCCH </w:t>
                  </w:r>
                  <w:r w:rsidRPr="00970065">
                    <w:rPr>
                      <w:rFonts w:eastAsia="MS Gothic" w:cs="Arial" w:hint="eastAsia"/>
                      <w:color w:val="000000"/>
                      <w:sz w:val="18"/>
                      <w:szCs w:val="18"/>
                      <w:lang w:val="en-GB" w:eastAsia="ja-JP"/>
                    </w:rPr>
                    <w:t>r</w:t>
                  </w:r>
                  <w:r w:rsidRPr="00970065">
                    <w:rPr>
                      <w:rFonts w:eastAsia="MS Gothic" w:cs="Arial"/>
                      <w:color w:val="000000"/>
                      <w:sz w:val="18"/>
                      <w:szCs w:val="18"/>
                      <w:lang w:val="en-GB" w:eastAsia="ja-JP"/>
                    </w:rPr>
                    <w:t>epetition for Type0 PDCCH CSS</w:t>
                  </w:r>
                  <w:r w:rsidRPr="00970065">
                    <w:rPr>
                      <w:rFonts w:eastAsia="MS Gothic" w:cs="Arial" w:hint="eastAsia"/>
                      <w:color w:val="000000"/>
                      <w:sz w:val="18"/>
                      <w:szCs w:val="18"/>
                      <w:lang w:val="en-GB" w:eastAsia="ja-JP"/>
                    </w:rPr>
                    <w:t xml:space="preserve"> </w:t>
                  </w:r>
                  <w:r w:rsidRPr="00970065">
                    <w:rPr>
                      <w:rFonts w:eastAsia="MS Gothic" w:cs="Arial" w:hint="eastAsia"/>
                      <w:color w:val="000000"/>
                      <w:sz w:val="18"/>
                      <w:szCs w:val="18"/>
                      <w:highlight w:val="yellow"/>
                      <w:lang w:val="en-GB" w:eastAsia="ja-JP"/>
                    </w:rPr>
                    <w:t>[</w:t>
                  </w:r>
                  <w:r w:rsidRPr="00970065">
                    <w:rPr>
                      <w:rFonts w:eastAsia="Arial" w:cs="Arial"/>
                      <w:sz w:val="18"/>
                      <w:szCs w:val="18"/>
                      <w:highlight w:val="yellow"/>
                      <w:lang w:val="en-GB" w:eastAsia="ja-JP"/>
                    </w:rPr>
                    <w:t xml:space="preserve">of </w:t>
                  </w:r>
                  <w:proofErr w:type="spellStart"/>
                  <w:r w:rsidRPr="00970065">
                    <w:rPr>
                      <w:rFonts w:eastAsia="Arial" w:cs="Arial"/>
                      <w:sz w:val="18"/>
                      <w:szCs w:val="18"/>
                      <w:highlight w:val="yellow"/>
                      <w:lang w:val="en-GB" w:eastAsia="ja-JP"/>
                    </w:rPr>
                    <w:t>searchSpaceZero</w:t>
                  </w:r>
                  <w:proofErr w:type="spellEnd"/>
                  <w:r w:rsidRPr="00970065">
                    <w:rPr>
                      <w:rFonts w:eastAsia="Arial" w:cs="Arial"/>
                      <w:sz w:val="18"/>
                      <w:szCs w:val="18"/>
                      <w:highlight w:val="yellow"/>
                      <w:lang w:val="en-GB" w:eastAsia="ja-JP"/>
                    </w:rPr>
                    <w:t xml:space="preserve"> configured within MIB pdcch-ConfigSIB1</w:t>
                  </w:r>
                  <w:r w:rsidRPr="00970065">
                    <w:rPr>
                      <w:rFonts w:eastAsia="MS Gothic" w:cs="Arial" w:hint="eastAsia"/>
                      <w:color w:val="000000"/>
                      <w:sz w:val="18"/>
                      <w:szCs w:val="18"/>
                      <w:highlight w:val="yellow"/>
                      <w:lang w:val="en-GB" w:eastAsia="ja-JP"/>
                    </w:rPr>
                    <w:t>]</w:t>
                  </w:r>
                </w:p>
                <w:p w14:paraId="5ECE76E1" w14:textId="77777777" w:rsidR="00E42CFD" w:rsidRPr="00970065" w:rsidRDefault="00E42CFD" w:rsidP="00E42CFD">
                  <w:pPr>
                    <w:spacing w:after="0" w:line="240" w:lineRule="auto"/>
                    <w:rPr>
                      <w:rFonts w:eastAsia="MS Gothic" w:cs="Arial"/>
                      <w:color w:val="000000"/>
                      <w:sz w:val="18"/>
                      <w:szCs w:val="18"/>
                      <w:lang w:val="en-GB" w:eastAsia="ja-JP"/>
                    </w:rPr>
                  </w:pPr>
                </w:p>
                <w:p w14:paraId="31B37280" w14:textId="77777777" w:rsidR="00E42CFD" w:rsidRPr="00970065" w:rsidRDefault="00E42CFD" w:rsidP="00E42CFD">
                  <w:pPr>
                    <w:spacing w:after="0" w:line="240" w:lineRule="auto"/>
                    <w:rPr>
                      <w:rFonts w:eastAsia="MS Gothic" w:cs="Arial"/>
                      <w:color w:val="000000"/>
                      <w:sz w:val="18"/>
                      <w:szCs w:val="18"/>
                      <w:highlight w:val="yellow"/>
                      <w:lang w:val="en-GB" w:eastAsia="ja-JP"/>
                    </w:rPr>
                  </w:pPr>
                  <w:r w:rsidRPr="00970065">
                    <w:rPr>
                      <w:rFonts w:eastAsia="MS Gothic" w:cs="Arial" w:hint="eastAsia"/>
                      <w:color w:val="000000"/>
                      <w:sz w:val="18"/>
                      <w:szCs w:val="18"/>
                      <w:highlight w:val="yellow"/>
                      <w:lang w:val="en-GB" w:eastAsia="ja-JP"/>
                    </w:rPr>
                    <w:t xml:space="preserve">FFS: </w:t>
                  </w:r>
                  <w:r w:rsidRPr="00970065">
                    <w:rPr>
                      <w:rFonts w:eastAsia="MS Gothic" w:cs="Arial"/>
                      <w:color w:val="000000"/>
                      <w:sz w:val="18"/>
                      <w:szCs w:val="18"/>
                      <w:highlight w:val="yellow"/>
                      <w:lang w:val="en-GB" w:eastAsia="ja-JP"/>
                    </w:rPr>
                    <w:t>whether</w:t>
                  </w:r>
                  <w:r w:rsidRPr="00970065">
                    <w:rPr>
                      <w:rFonts w:eastAsia="MS Gothic" w:cs="Arial" w:hint="eastAsia"/>
                      <w:color w:val="000000"/>
                      <w:sz w:val="18"/>
                      <w:szCs w:val="18"/>
                      <w:highlight w:val="yellow"/>
                      <w:lang w:val="en-GB" w:eastAsia="ja-JP"/>
                    </w:rPr>
                    <w:t xml:space="preserve"> to merge this FG with FG(s) for PDCCH repetition for other than Type0 PDCCH CSS</w:t>
                  </w:r>
                </w:p>
                <w:p w14:paraId="4C3C6D65" w14:textId="77777777" w:rsidR="00E42CFD" w:rsidRPr="00970065" w:rsidRDefault="00E42CFD" w:rsidP="00E42CFD">
                  <w:pPr>
                    <w:spacing w:after="0" w:line="240" w:lineRule="auto"/>
                    <w:rPr>
                      <w:rFonts w:eastAsia="MS Gothic" w:cs="Arial"/>
                      <w:color w:val="000000"/>
                      <w:sz w:val="18"/>
                      <w:szCs w:val="18"/>
                      <w:lang w:val="en-GB" w:eastAsia="ja-JP"/>
                    </w:rPr>
                  </w:pPr>
                  <w:r w:rsidRPr="00970065">
                    <w:rPr>
                      <w:rFonts w:eastAsia="MS Gothic" w:cs="Arial" w:hint="eastAsia"/>
                      <w:color w:val="000000"/>
                      <w:sz w:val="18"/>
                      <w:szCs w:val="18"/>
                      <w:highlight w:val="yellow"/>
                      <w:lang w:val="en-GB" w:eastAsia="ja-JP"/>
                    </w:rPr>
                    <w:t>FFS: whether to merge this FG with FG(s) for SIB1 PDSCH repetition</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453D8DD0" w14:textId="77777777" w:rsidR="00E42CFD" w:rsidRPr="00970065" w:rsidRDefault="00E42CFD" w:rsidP="00E42CFD">
                  <w:pPr>
                    <w:keepNext/>
                    <w:keepLines/>
                    <w:spacing w:after="0" w:line="240" w:lineRule="auto"/>
                    <w:rPr>
                      <w:rFonts w:eastAsia="MS Mincho" w:cs="Arial"/>
                      <w:color w:val="000000"/>
                      <w:sz w:val="18"/>
                      <w:szCs w:val="18"/>
                      <w:lang w:val="en-GB" w:eastAsia="ja-JP"/>
                    </w:rPr>
                  </w:pPr>
                  <w:r w:rsidRPr="00970065">
                    <w:rPr>
                      <w:rFonts w:eastAsia="MS Mincho" w:cs="Arial" w:hint="eastAsia"/>
                      <w:color w:val="000000"/>
                      <w:sz w:val="18"/>
                      <w:szCs w:val="18"/>
                      <w:highlight w:val="yellow"/>
                      <w:lang w:val="en-GB" w:eastAsia="ja-JP"/>
                    </w:rPr>
                    <w:t>FFS:</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65764166" w14:textId="77777777" w:rsidR="00E42CFD" w:rsidRPr="00970065" w:rsidRDefault="00E42CFD" w:rsidP="00E42CFD">
                  <w:pPr>
                    <w:keepNext/>
                    <w:keepLines/>
                    <w:spacing w:after="0" w:line="240" w:lineRule="auto"/>
                    <w:rPr>
                      <w:rFonts w:eastAsia="MS Mincho" w:cs="Arial"/>
                      <w:color w:val="000000"/>
                      <w:sz w:val="18"/>
                      <w:szCs w:val="18"/>
                      <w:lang w:val="en-GB" w:eastAsia="ja-JP"/>
                    </w:rPr>
                  </w:pPr>
                  <w:r w:rsidRPr="00970065">
                    <w:rPr>
                      <w:rFonts w:eastAsia="MS Mincho" w:cs="Arial" w:hint="eastAsia"/>
                      <w:color w:val="000000"/>
                      <w:sz w:val="18"/>
                      <w:szCs w:val="18"/>
                      <w:highlight w:val="yellow"/>
                      <w:lang w:val="en-GB" w:eastAsia="ja-JP"/>
                    </w:rPr>
                    <w:t>FFS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4B7C1EC" w14:textId="77777777" w:rsidR="00E42CFD" w:rsidRPr="00970065" w:rsidRDefault="00E42CFD" w:rsidP="00E42CFD">
                  <w:pPr>
                    <w:keepNext/>
                    <w:keepLines/>
                    <w:spacing w:after="0" w:line="240" w:lineRule="auto"/>
                    <w:rPr>
                      <w:rFonts w:eastAsia="MS Mincho" w:cs="Arial"/>
                      <w:color w:val="000000"/>
                      <w:sz w:val="18"/>
                      <w:szCs w:val="18"/>
                      <w:lang w:val="en-GB" w:eastAsia="ja-JP"/>
                    </w:rPr>
                  </w:pPr>
                  <w:r w:rsidRPr="00970065">
                    <w:rPr>
                      <w:rFonts w:eastAsia="MS Mincho" w:cs="Arial" w:hint="eastAsia"/>
                      <w:color w:val="000000"/>
                      <w:sz w:val="18"/>
                      <w:szCs w:val="18"/>
                      <w:lang w:val="en-GB" w:eastAsia="ja-JP"/>
                    </w:rPr>
                    <w:t>N/A</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18972260" w14:textId="77777777" w:rsidR="00E42CFD" w:rsidRPr="00970065" w:rsidRDefault="00E42CFD" w:rsidP="00E42CFD">
                  <w:pPr>
                    <w:keepNext/>
                    <w:keepLines/>
                    <w:spacing w:after="0" w:line="240" w:lineRule="auto"/>
                    <w:rPr>
                      <w:rFonts w:eastAsia="MS Mincho" w:cs="Arial"/>
                      <w:color w:val="000000"/>
                      <w:sz w:val="18"/>
                      <w:szCs w:val="18"/>
                      <w:lang w:eastAsia="ja-JP"/>
                    </w:rPr>
                  </w:pPr>
                  <w:r w:rsidRPr="00970065">
                    <w:rPr>
                      <w:rFonts w:eastAsia="MS Mincho" w:cs="Arial" w:hint="eastAsia"/>
                      <w:color w:val="000000"/>
                      <w:sz w:val="18"/>
                      <w:szCs w:val="18"/>
                      <w:lang w:val="en-GB" w:eastAsia="ja-JP"/>
                    </w:rPr>
                    <w:t>PDCCH repetition for Type0 PDCCH CSS is not supported</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790E73B8" w14:textId="77777777" w:rsidR="00E42CFD" w:rsidRPr="00970065" w:rsidRDefault="00E42CFD" w:rsidP="00E42CFD">
                  <w:pPr>
                    <w:keepNext/>
                    <w:keepLines/>
                    <w:spacing w:after="0" w:line="240" w:lineRule="auto"/>
                    <w:rPr>
                      <w:rFonts w:eastAsia="MS Mincho" w:cs="Arial"/>
                      <w:color w:val="000000"/>
                      <w:sz w:val="18"/>
                      <w:szCs w:val="18"/>
                      <w:lang w:val="en-GB" w:eastAsia="ja-JP"/>
                    </w:rPr>
                  </w:pPr>
                  <w:r w:rsidRPr="00970065">
                    <w:rPr>
                      <w:rFonts w:eastAsia="MS Mincho" w:cs="Arial" w:hint="eastAsia"/>
                      <w:color w:val="000000"/>
                      <w:sz w:val="18"/>
                      <w:szCs w:val="18"/>
                      <w:lang w:val="en-GB" w:eastAsia="ja-JP"/>
                    </w:rPr>
                    <w:t>Per band</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3A7A588C" w14:textId="77777777" w:rsidR="00E42CFD" w:rsidRPr="00970065" w:rsidRDefault="00E42CFD" w:rsidP="00E42CFD">
                  <w:pPr>
                    <w:keepNext/>
                    <w:keepLines/>
                    <w:spacing w:after="0" w:line="240" w:lineRule="auto"/>
                    <w:rPr>
                      <w:rFonts w:eastAsia="MS Mincho" w:cs="Arial"/>
                      <w:color w:val="000000"/>
                      <w:sz w:val="18"/>
                      <w:szCs w:val="18"/>
                      <w:lang w:val="en-GB" w:eastAsia="ja-JP"/>
                    </w:rPr>
                  </w:pPr>
                  <w:r w:rsidRPr="00970065">
                    <w:rPr>
                      <w:rFonts w:eastAsia="MS Mincho" w:cs="Arial"/>
                      <w:color w:val="000000"/>
                      <w:sz w:val="18"/>
                      <w:szCs w:val="18"/>
                      <w:lang w:val="en-GB" w:eastAsia="ja-JP"/>
                    </w:rPr>
                    <w:t>N/A</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02A3D2B2" w14:textId="77777777" w:rsidR="00E42CFD" w:rsidRPr="00970065" w:rsidRDefault="00E42CFD" w:rsidP="00E42CFD">
                  <w:pPr>
                    <w:keepNext/>
                    <w:keepLines/>
                    <w:spacing w:after="0" w:line="240" w:lineRule="auto"/>
                    <w:rPr>
                      <w:rFonts w:eastAsia="MS Mincho" w:cs="Arial"/>
                      <w:color w:val="000000"/>
                      <w:sz w:val="18"/>
                      <w:szCs w:val="18"/>
                      <w:lang w:val="en-GB" w:eastAsia="ja-JP"/>
                    </w:rPr>
                  </w:pPr>
                  <w:r w:rsidRPr="00970065">
                    <w:rPr>
                      <w:rFonts w:eastAsia="MS Mincho" w:cs="Arial"/>
                      <w:color w:val="000000"/>
                      <w:sz w:val="18"/>
                      <w:szCs w:val="18"/>
                      <w:lang w:val="en-GB" w:eastAsia="ja-JP"/>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61D6B65A" w14:textId="77777777" w:rsidR="00E42CFD" w:rsidRPr="00970065" w:rsidRDefault="00E42CFD" w:rsidP="00E42CFD">
                  <w:pPr>
                    <w:keepNext/>
                    <w:keepLines/>
                    <w:spacing w:after="0" w:line="240" w:lineRule="auto"/>
                    <w:rPr>
                      <w:rFonts w:eastAsia="MS Mincho" w:cs="Arial"/>
                      <w:color w:val="000000"/>
                      <w:sz w:val="18"/>
                      <w:szCs w:val="18"/>
                      <w:lang w:val="en-GB" w:eastAsia="ja-JP"/>
                    </w:rPr>
                  </w:pPr>
                  <w:r w:rsidRPr="00970065">
                    <w:rPr>
                      <w:rFonts w:eastAsia="MS Mincho" w:cs="Arial"/>
                      <w:color w:val="000000"/>
                      <w:sz w:val="18"/>
                      <w:szCs w:val="18"/>
                      <w:lang w:val="en-GB" w:eastAsia="ja-JP"/>
                    </w:rPr>
                    <w:t>N/A</w:t>
                  </w: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051E83AD" w14:textId="77777777" w:rsidR="00E42CFD" w:rsidRDefault="00E42CFD" w:rsidP="00E42CFD">
                  <w:pPr>
                    <w:keepNext/>
                    <w:keepLines/>
                    <w:spacing w:after="0" w:line="240" w:lineRule="auto"/>
                    <w:rPr>
                      <w:rFonts w:eastAsia="MS Mincho" w:cs="Arial"/>
                      <w:color w:val="000000"/>
                      <w:sz w:val="18"/>
                      <w:szCs w:val="18"/>
                      <w:lang w:val="en-GB"/>
                    </w:rPr>
                  </w:pPr>
                  <w:r w:rsidRPr="00866A2B">
                    <w:rPr>
                      <w:rFonts w:eastAsia="MS Mincho" w:cs="Arial"/>
                      <w:color w:val="000000"/>
                      <w:sz w:val="18"/>
                      <w:szCs w:val="18"/>
                      <w:lang w:val="en-GB"/>
                    </w:rPr>
                    <w:t xml:space="preserve">Note: This UE feature group is applicable </w:t>
                  </w:r>
                  <w:r w:rsidRPr="00097E68">
                    <w:rPr>
                      <w:rFonts w:eastAsia="MS Mincho" w:cs="Arial" w:hint="eastAsia"/>
                      <w:color w:val="000000"/>
                      <w:sz w:val="18"/>
                      <w:szCs w:val="18"/>
                      <w:highlight w:val="yellow"/>
                      <w:lang w:val="en-GB" w:eastAsia="ja-JP"/>
                    </w:rPr>
                    <w:t>[</w:t>
                  </w:r>
                  <w:r w:rsidRPr="00097E68">
                    <w:rPr>
                      <w:rFonts w:eastAsia="MS Mincho" w:cs="Arial"/>
                      <w:color w:val="000000"/>
                      <w:sz w:val="18"/>
                      <w:szCs w:val="18"/>
                      <w:highlight w:val="yellow"/>
                      <w:lang w:val="en-GB"/>
                    </w:rPr>
                    <w:t>only</w:t>
                  </w:r>
                  <w:r w:rsidRPr="00097E68">
                    <w:rPr>
                      <w:rFonts w:eastAsia="MS Mincho" w:cs="Arial" w:hint="eastAsia"/>
                      <w:color w:val="000000"/>
                      <w:sz w:val="18"/>
                      <w:szCs w:val="18"/>
                      <w:highlight w:val="yellow"/>
                      <w:lang w:val="en-GB" w:eastAsia="ja-JP"/>
                    </w:rPr>
                    <w:t>]</w:t>
                  </w:r>
                  <w:r w:rsidRPr="00866A2B">
                    <w:rPr>
                      <w:rFonts w:eastAsia="MS Mincho" w:cs="Arial"/>
                      <w:color w:val="000000"/>
                      <w:sz w:val="18"/>
                      <w:szCs w:val="18"/>
                      <w:lang w:val="en-GB"/>
                    </w:rPr>
                    <w:t xml:space="preserve"> for bands in Tables 5.2.2-1 </w:t>
                  </w:r>
                  <w:r>
                    <w:rPr>
                      <w:rFonts w:eastAsia="MS Mincho" w:cs="Arial" w:hint="eastAsia"/>
                      <w:color w:val="000000"/>
                      <w:sz w:val="18"/>
                      <w:szCs w:val="18"/>
                      <w:highlight w:val="yellow"/>
                      <w:lang w:val="en-GB" w:eastAsia="ja-JP"/>
                    </w:rPr>
                    <w:t>[and 5.2.3-1]</w:t>
                  </w:r>
                  <w:r w:rsidRPr="00866A2B">
                    <w:rPr>
                      <w:rFonts w:eastAsia="MS Mincho" w:cs="Arial"/>
                      <w:color w:val="000000"/>
                      <w:sz w:val="18"/>
                      <w:szCs w:val="18"/>
                      <w:lang w:val="en-GB"/>
                    </w:rPr>
                    <w:t xml:space="preserve"> in TS 38.101-5</w:t>
                  </w:r>
                </w:p>
                <w:p w14:paraId="7EAE3A51" w14:textId="77777777" w:rsidR="00E42CFD" w:rsidRDefault="00E42CFD" w:rsidP="00E42CFD">
                  <w:pPr>
                    <w:keepNext/>
                    <w:keepLines/>
                    <w:spacing w:after="0" w:line="240" w:lineRule="auto"/>
                    <w:rPr>
                      <w:rFonts w:eastAsia="MS Mincho" w:cs="Arial"/>
                      <w:color w:val="000000"/>
                      <w:sz w:val="18"/>
                      <w:szCs w:val="18"/>
                      <w:lang w:val="en-GB" w:eastAsia="ja-JP"/>
                    </w:rPr>
                  </w:pPr>
                </w:p>
                <w:p w14:paraId="7D0037A6" w14:textId="77777777" w:rsidR="00E42CFD" w:rsidRPr="00970065" w:rsidRDefault="00E42CFD" w:rsidP="00E42CFD">
                  <w:pPr>
                    <w:keepNext/>
                    <w:keepLines/>
                    <w:spacing w:after="0" w:line="240" w:lineRule="auto"/>
                    <w:rPr>
                      <w:rFonts w:eastAsia="MS Mincho" w:cs="Arial"/>
                      <w:color w:val="000000"/>
                      <w:sz w:val="18"/>
                      <w:szCs w:val="18"/>
                      <w:lang w:val="en-GB" w:eastAsia="ja-JP"/>
                    </w:rPr>
                  </w:pPr>
                  <w:r w:rsidRPr="00866A2B">
                    <w:rPr>
                      <w:rFonts w:eastAsia="MS Mincho" w:cs="Arial" w:hint="eastAsia"/>
                      <w:color w:val="000000"/>
                      <w:sz w:val="18"/>
                      <w:szCs w:val="18"/>
                      <w:highlight w:val="yellow"/>
                      <w:lang w:val="en-GB" w:eastAsia="ja-JP"/>
                    </w:rPr>
                    <w:t xml:space="preserve">[FFS: </w:t>
                  </w:r>
                  <w:proofErr w:type="spellStart"/>
                  <w:r w:rsidRPr="00866A2B">
                    <w:rPr>
                      <w:rFonts w:eastAsia="MS Mincho" w:cs="Arial" w:hint="eastAsia"/>
                      <w:color w:val="000000"/>
                      <w:sz w:val="18"/>
                      <w:szCs w:val="18"/>
                      <w:highlight w:val="yellow"/>
                      <w:lang w:val="en-GB" w:eastAsia="ja-JP"/>
                    </w:rPr>
                    <w:t>Applicabilitiy</w:t>
                  </w:r>
                  <w:proofErr w:type="spellEnd"/>
                  <w:r w:rsidRPr="00866A2B">
                    <w:rPr>
                      <w:rFonts w:eastAsia="MS Mincho" w:cs="Arial" w:hint="eastAsia"/>
                      <w:color w:val="000000"/>
                      <w:sz w:val="18"/>
                      <w:szCs w:val="18"/>
                      <w:highlight w:val="yellow"/>
                      <w:lang w:val="en-GB" w:eastAsia="ja-JP"/>
                    </w:rPr>
                    <w:t xml:space="preserve"> of this FG to TN]</w:t>
                  </w:r>
                </w:p>
              </w:tc>
              <w:tc>
                <w:tcPr>
                  <w:tcW w:w="551" w:type="pct"/>
                  <w:tcBorders>
                    <w:top w:val="single" w:sz="4" w:space="0" w:color="auto"/>
                    <w:left w:val="single" w:sz="4" w:space="0" w:color="auto"/>
                    <w:bottom w:val="single" w:sz="4" w:space="0" w:color="auto"/>
                    <w:right w:val="single" w:sz="4" w:space="0" w:color="auto"/>
                  </w:tcBorders>
                  <w:shd w:val="clear" w:color="auto" w:fill="auto"/>
                </w:tcPr>
                <w:p w14:paraId="0C63CFD2" w14:textId="77777777" w:rsidR="00E42CFD" w:rsidRPr="00970065" w:rsidRDefault="00E42CFD" w:rsidP="00E42CFD">
                  <w:pPr>
                    <w:keepNext/>
                    <w:keepLines/>
                    <w:spacing w:after="0" w:line="240" w:lineRule="auto"/>
                    <w:rPr>
                      <w:rFonts w:eastAsia="MS Mincho" w:cs="Arial"/>
                      <w:color w:val="000000"/>
                      <w:sz w:val="18"/>
                      <w:szCs w:val="18"/>
                      <w:lang w:val="en-GB" w:eastAsia="ja-JP"/>
                    </w:rPr>
                  </w:pPr>
                  <w:r w:rsidRPr="00970065">
                    <w:rPr>
                      <w:rFonts w:eastAsia="MS Mincho" w:cs="Arial" w:hint="eastAsia"/>
                      <w:color w:val="000000"/>
                      <w:sz w:val="18"/>
                      <w:szCs w:val="18"/>
                      <w:lang w:val="en-GB" w:eastAsia="ja-JP"/>
                    </w:rPr>
                    <w:t>O</w:t>
                  </w:r>
                  <w:r w:rsidRPr="00970065">
                    <w:rPr>
                      <w:rFonts w:eastAsia="MS Mincho" w:cs="Arial"/>
                      <w:color w:val="000000"/>
                      <w:sz w:val="18"/>
                      <w:szCs w:val="18"/>
                      <w:lang w:val="en-GB" w:eastAsia="ja-JP"/>
                    </w:rPr>
                    <w:t xml:space="preserve">ptional </w:t>
                  </w:r>
                  <w:r w:rsidRPr="00970065">
                    <w:rPr>
                      <w:rFonts w:eastAsia="MS Mincho" w:cs="Arial" w:hint="eastAsia"/>
                      <w:color w:val="000000"/>
                      <w:sz w:val="18"/>
                      <w:szCs w:val="18"/>
                      <w:highlight w:val="yellow"/>
                      <w:lang w:val="en-GB" w:eastAsia="ja-JP"/>
                    </w:rPr>
                    <w:t>[with/</w:t>
                  </w:r>
                  <w:r w:rsidRPr="00970065">
                    <w:rPr>
                      <w:rFonts w:eastAsia="MS Mincho" w:cs="Arial"/>
                      <w:color w:val="000000"/>
                      <w:sz w:val="18"/>
                      <w:szCs w:val="18"/>
                      <w:highlight w:val="yellow"/>
                      <w:lang w:val="en-GB" w:eastAsia="ja-JP"/>
                    </w:rPr>
                    <w:t>without</w:t>
                  </w:r>
                  <w:r w:rsidRPr="00970065">
                    <w:rPr>
                      <w:rFonts w:eastAsia="MS Mincho" w:cs="Arial" w:hint="eastAsia"/>
                      <w:color w:val="000000"/>
                      <w:sz w:val="18"/>
                      <w:szCs w:val="18"/>
                      <w:highlight w:val="yellow"/>
                      <w:lang w:val="en-GB" w:eastAsia="ja-JP"/>
                    </w:rPr>
                    <w:t>]</w:t>
                  </w:r>
                  <w:r w:rsidRPr="00970065">
                    <w:rPr>
                      <w:rFonts w:eastAsia="MS Mincho" w:cs="Arial"/>
                      <w:color w:val="000000"/>
                      <w:sz w:val="18"/>
                      <w:szCs w:val="18"/>
                      <w:lang w:val="en-GB" w:eastAsia="ja-JP"/>
                    </w:rPr>
                    <w:t xml:space="preserve"> capability </w:t>
                  </w:r>
                  <w:proofErr w:type="spellStart"/>
                  <w:r w:rsidRPr="00970065">
                    <w:rPr>
                      <w:rFonts w:eastAsia="MS Mincho" w:cs="Arial"/>
                      <w:color w:val="000000"/>
                      <w:sz w:val="18"/>
                      <w:szCs w:val="18"/>
                      <w:lang w:val="en-GB" w:eastAsia="ja-JP"/>
                    </w:rPr>
                    <w:t>signaling</w:t>
                  </w:r>
                  <w:proofErr w:type="spellEnd"/>
                </w:p>
              </w:tc>
            </w:tr>
            <w:tr w:rsidR="00E42CFD" w:rsidRPr="00970065" w14:paraId="6C42FF55" w14:textId="77777777" w:rsidTr="00CB12AE">
              <w:trPr>
                <w:trHeight w:val="20"/>
              </w:trPr>
              <w:tc>
                <w:tcPr>
                  <w:tcW w:w="206" w:type="pct"/>
                  <w:tcBorders>
                    <w:top w:val="single" w:sz="4" w:space="0" w:color="auto"/>
                    <w:left w:val="single" w:sz="4" w:space="0" w:color="auto"/>
                    <w:bottom w:val="single" w:sz="4" w:space="0" w:color="auto"/>
                    <w:right w:val="single" w:sz="4" w:space="0" w:color="auto"/>
                  </w:tcBorders>
                  <w:shd w:val="clear" w:color="auto" w:fill="FFFF00"/>
                </w:tcPr>
                <w:p w14:paraId="666338DF" w14:textId="77777777" w:rsidR="00E42CFD" w:rsidRPr="00970065" w:rsidRDefault="00E42CFD" w:rsidP="00E42CFD">
                  <w:pPr>
                    <w:keepNext/>
                    <w:keepLines/>
                    <w:spacing w:after="0" w:line="240" w:lineRule="auto"/>
                    <w:rPr>
                      <w:rFonts w:eastAsia="MS Mincho" w:cs="Arial"/>
                      <w:color w:val="000000"/>
                      <w:sz w:val="18"/>
                      <w:szCs w:val="18"/>
                      <w:lang w:val="en-GB" w:eastAsia="ja-JP"/>
                    </w:rPr>
                  </w:pPr>
                  <w:r w:rsidRPr="00970065">
                    <w:rPr>
                      <w:rFonts w:eastAsia="MS Mincho" w:cs="Arial" w:hint="eastAsia"/>
                      <w:color w:val="000000"/>
                      <w:sz w:val="18"/>
                      <w:szCs w:val="18"/>
                      <w:lang w:val="en-GB" w:eastAsia="ja-JP"/>
                    </w:rPr>
                    <w:lastRenderedPageBreak/>
                    <w:t>65-1-3</w:t>
                  </w:r>
                </w:p>
              </w:tc>
              <w:tc>
                <w:tcPr>
                  <w:tcW w:w="477" w:type="pct"/>
                  <w:tcBorders>
                    <w:top w:val="single" w:sz="4" w:space="0" w:color="auto"/>
                    <w:left w:val="single" w:sz="4" w:space="0" w:color="auto"/>
                    <w:bottom w:val="single" w:sz="4" w:space="0" w:color="auto"/>
                    <w:right w:val="single" w:sz="4" w:space="0" w:color="auto"/>
                  </w:tcBorders>
                  <w:shd w:val="clear" w:color="auto" w:fill="FFFF00"/>
                </w:tcPr>
                <w:p w14:paraId="07899F8D" w14:textId="77777777" w:rsidR="00E42CFD" w:rsidRPr="00970065" w:rsidRDefault="00E42CFD" w:rsidP="00E42CFD">
                  <w:pPr>
                    <w:keepNext/>
                    <w:keepLines/>
                    <w:spacing w:after="0" w:line="240" w:lineRule="auto"/>
                    <w:rPr>
                      <w:rFonts w:eastAsia="MS Mincho" w:cs="Arial"/>
                      <w:color w:val="000000"/>
                      <w:sz w:val="18"/>
                      <w:szCs w:val="18"/>
                      <w:lang w:val="en-GB" w:eastAsia="ja-JP"/>
                    </w:rPr>
                  </w:pPr>
                  <w:r w:rsidRPr="00970065">
                    <w:rPr>
                      <w:rFonts w:eastAsia="MS Mincho" w:cs="Arial" w:hint="eastAsia"/>
                      <w:color w:val="000000"/>
                      <w:sz w:val="18"/>
                      <w:szCs w:val="18"/>
                      <w:lang w:val="en-GB" w:eastAsia="ja-JP"/>
                    </w:rPr>
                    <w:t xml:space="preserve">PDCCH repetition for Type </w:t>
                  </w:r>
                  <w:r w:rsidRPr="00970065">
                    <w:rPr>
                      <w:rFonts w:eastAsia="MS Mincho" w:cs="Arial" w:hint="eastAsia"/>
                      <w:color w:val="000000"/>
                      <w:sz w:val="18"/>
                      <w:szCs w:val="18"/>
                      <w:highlight w:val="yellow"/>
                      <w:lang w:val="en-GB" w:eastAsia="ja-JP"/>
                    </w:rPr>
                    <w:t>[0A/0B/1/1A/2/2A]</w:t>
                  </w:r>
                  <w:r w:rsidRPr="00970065">
                    <w:rPr>
                      <w:rFonts w:eastAsia="MS Mincho" w:cs="Arial" w:hint="eastAsia"/>
                      <w:color w:val="000000"/>
                      <w:sz w:val="18"/>
                      <w:szCs w:val="18"/>
                      <w:lang w:val="en-GB" w:eastAsia="ja-JP"/>
                    </w:rPr>
                    <w:t xml:space="preserve"> PDCCH CSS</w:t>
                  </w:r>
                </w:p>
              </w:tc>
              <w:tc>
                <w:tcPr>
                  <w:tcW w:w="477" w:type="pct"/>
                  <w:tcBorders>
                    <w:top w:val="single" w:sz="4" w:space="0" w:color="auto"/>
                    <w:left w:val="single" w:sz="4" w:space="0" w:color="auto"/>
                    <w:bottom w:val="single" w:sz="4" w:space="0" w:color="auto"/>
                    <w:right w:val="single" w:sz="4" w:space="0" w:color="auto"/>
                  </w:tcBorders>
                  <w:shd w:val="clear" w:color="auto" w:fill="FFFF00"/>
                </w:tcPr>
                <w:p w14:paraId="45BAA436" w14:textId="77777777" w:rsidR="00E42CFD" w:rsidRPr="00970065" w:rsidRDefault="00E42CFD" w:rsidP="00E42CFD">
                  <w:pPr>
                    <w:spacing w:after="0" w:line="240" w:lineRule="auto"/>
                    <w:rPr>
                      <w:rFonts w:eastAsia="MS Gothic" w:cs="Arial"/>
                      <w:color w:val="000000"/>
                      <w:sz w:val="18"/>
                      <w:szCs w:val="18"/>
                      <w:lang w:val="en-GB" w:eastAsia="ja-JP"/>
                    </w:rPr>
                  </w:pPr>
                  <w:r w:rsidRPr="00970065">
                    <w:rPr>
                      <w:rFonts w:eastAsia="MS Gothic" w:cs="Arial" w:hint="eastAsia"/>
                      <w:color w:val="000000"/>
                      <w:sz w:val="18"/>
                      <w:szCs w:val="18"/>
                      <w:lang w:val="en-GB" w:eastAsia="ja-JP"/>
                    </w:rPr>
                    <w:t xml:space="preserve">1. </w:t>
                  </w:r>
                  <w:r w:rsidRPr="00970065">
                    <w:rPr>
                      <w:rFonts w:eastAsia="MS Gothic" w:cs="Arial"/>
                      <w:color w:val="000000"/>
                      <w:sz w:val="18"/>
                      <w:szCs w:val="18"/>
                      <w:lang w:val="en-GB" w:eastAsia="ja-JP"/>
                    </w:rPr>
                    <w:t xml:space="preserve">Support reception of PDCCH </w:t>
                  </w:r>
                  <w:r w:rsidRPr="00970065">
                    <w:rPr>
                      <w:rFonts w:eastAsia="MS Gothic" w:cs="Arial" w:hint="eastAsia"/>
                      <w:color w:val="000000"/>
                      <w:sz w:val="18"/>
                      <w:szCs w:val="18"/>
                      <w:lang w:val="en-GB" w:eastAsia="ja-JP"/>
                    </w:rPr>
                    <w:t>r</w:t>
                  </w:r>
                  <w:r w:rsidRPr="00970065">
                    <w:rPr>
                      <w:rFonts w:eastAsia="MS Gothic" w:cs="Arial"/>
                      <w:color w:val="000000"/>
                      <w:sz w:val="18"/>
                      <w:szCs w:val="18"/>
                      <w:lang w:val="en-GB" w:eastAsia="ja-JP"/>
                    </w:rPr>
                    <w:t xml:space="preserve">epetition for </w:t>
                  </w:r>
                  <w:r w:rsidRPr="00970065">
                    <w:rPr>
                      <w:rFonts w:eastAsia="MS Mincho" w:cs="Arial" w:hint="eastAsia"/>
                      <w:color w:val="000000"/>
                      <w:sz w:val="18"/>
                      <w:szCs w:val="18"/>
                      <w:lang w:val="en-GB" w:eastAsia="ja-JP"/>
                    </w:rPr>
                    <w:t xml:space="preserve">Type </w:t>
                  </w:r>
                  <w:r w:rsidRPr="00970065">
                    <w:rPr>
                      <w:rFonts w:eastAsia="MS Mincho" w:cs="Arial" w:hint="eastAsia"/>
                      <w:color w:val="000000"/>
                      <w:sz w:val="18"/>
                      <w:szCs w:val="18"/>
                      <w:highlight w:val="yellow"/>
                      <w:lang w:val="en-GB" w:eastAsia="ja-JP"/>
                    </w:rPr>
                    <w:t>[0A/0B/1/1A/2/2A]</w:t>
                  </w:r>
                  <w:r w:rsidRPr="00970065">
                    <w:rPr>
                      <w:rFonts w:eastAsia="MS Mincho" w:cs="Arial" w:hint="eastAsia"/>
                      <w:color w:val="000000"/>
                      <w:sz w:val="18"/>
                      <w:szCs w:val="18"/>
                      <w:lang w:val="en-GB" w:eastAsia="ja-JP"/>
                    </w:rPr>
                    <w:t xml:space="preserve"> </w:t>
                  </w:r>
                  <w:r w:rsidRPr="00970065">
                    <w:rPr>
                      <w:rFonts w:eastAsia="MS Gothic" w:cs="Arial"/>
                      <w:color w:val="000000"/>
                      <w:sz w:val="18"/>
                      <w:szCs w:val="18"/>
                      <w:lang w:val="en-GB" w:eastAsia="ja-JP"/>
                    </w:rPr>
                    <w:t>PDCCH CSS</w:t>
                  </w:r>
                </w:p>
                <w:p w14:paraId="243A8A1B" w14:textId="77777777" w:rsidR="00E42CFD" w:rsidRPr="00970065" w:rsidRDefault="00E42CFD" w:rsidP="00E42CFD">
                  <w:pPr>
                    <w:spacing w:after="0" w:line="240" w:lineRule="auto"/>
                    <w:rPr>
                      <w:rFonts w:eastAsia="MS Gothic" w:cs="Arial"/>
                      <w:color w:val="000000"/>
                      <w:sz w:val="18"/>
                      <w:szCs w:val="18"/>
                      <w:highlight w:val="yellow"/>
                      <w:lang w:val="en-GB" w:eastAsia="ja-JP"/>
                    </w:rPr>
                  </w:pPr>
                </w:p>
              </w:tc>
              <w:tc>
                <w:tcPr>
                  <w:tcW w:w="367" w:type="pct"/>
                  <w:tcBorders>
                    <w:top w:val="single" w:sz="4" w:space="0" w:color="auto"/>
                    <w:left w:val="single" w:sz="4" w:space="0" w:color="auto"/>
                    <w:bottom w:val="single" w:sz="4" w:space="0" w:color="auto"/>
                    <w:right w:val="single" w:sz="4" w:space="0" w:color="auto"/>
                  </w:tcBorders>
                  <w:shd w:val="clear" w:color="auto" w:fill="FFFF00"/>
                </w:tcPr>
                <w:p w14:paraId="74D0E328" w14:textId="77777777" w:rsidR="00E42CFD" w:rsidRPr="00970065" w:rsidRDefault="00E42CFD" w:rsidP="00E42CFD">
                  <w:pPr>
                    <w:keepNext/>
                    <w:keepLines/>
                    <w:spacing w:after="0" w:line="240" w:lineRule="auto"/>
                    <w:rPr>
                      <w:rFonts w:eastAsia="MS Mincho" w:cs="Arial"/>
                      <w:color w:val="000000"/>
                      <w:sz w:val="18"/>
                      <w:szCs w:val="18"/>
                      <w:highlight w:val="yellow"/>
                      <w:lang w:val="en-GB" w:eastAsia="ja-JP"/>
                    </w:rPr>
                  </w:pPr>
                  <w:r w:rsidRPr="00970065">
                    <w:rPr>
                      <w:rFonts w:eastAsia="MS Mincho" w:cs="Arial" w:hint="eastAsia"/>
                      <w:color w:val="000000"/>
                      <w:sz w:val="18"/>
                      <w:szCs w:val="18"/>
                      <w:highlight w:val="yellow"/>
                      <w:lang w:val="en-GB" w:eastAsia="ja-JP"/>
                    </w:rPr>
                    <w:t xml:space="preserve">FFS: </w:t>
                  </w:r>
                </w:p>
              </w:tc>
              <w:tc>
                <w:tcPr>
                  <w:tcW w:w="322" w:type="pct"/>
                  <w:tcBorders>
                    <w:top w:val="single" w:sz="4" w:space="0" w:color="auto"/>
                    <w:left w:val="single" w:sz="4" w:space="0" w:color="auto"/>
                    <w:bottom w:val="single" w:sz="4" w:space="0" w:color="auto"/>
                    <w:right w:val="single" w:sz="4" w:space="0" w:color="auto"/>
                  </w:tcBorders>
                  <w:shd w:val="clear" w:color="auto" w:fill="FFFF00"/>
                </w:tcPr>
                <w:p w14:paraId="0CA75BF6" w14:textId="77777777" w:rsidR="00E42CFD" w:rsidRPr="00970065" w:rsidRDefault="00E42CFD" w:rsidP="00E42CFD">
                  <w:pPr>
                    <w:keepNext/>
                    <w:keepLines/>
                    <w:spacing w:after="0" w:line="240" w:lineRule="auto"/>
                    <w:rPr>
                      <w:rFonts w:eastAsia="MS Mincho" w:cs="Arial"/>
                      <w:color w:val="000000"/>
                      <w:sz w:val="18"/>
                      <w:szCs w:val="18"/>
                      <w:highlight w:val="yellow"/>
                      <w:lang w:val="en-GB" w:eastAsia="ja-JP"/>
                    </w:rPr>
                  </w:pPr>
                  <w:r w:rsidRPr="00970065">
                    <w:rPr>
                      <w:rFonts w:eastAsia="MS Mincho" w:cs="Arial" w:hint="eastAsia"/>
                      <w:color w:val="000000"/>
                      <w:sz w:val="18"/>
                      <w:szCs w:val="18"/>
                      <w:highlight w:val="yellow"/>
                      <w:lang w:val="en-GB" w:eastAsia="ja-JP"/>
                    </w:rPr>
                    <w:t>FFS</w:t>
                  </w:r>
                </w:p>
              </w:tc>
              <w:tc>
                <w:tcPr>
                  <w:tcW w:w="330" w:type="pct"/>
                  <w:tcBorders>
                    <w:top w:val="single" w:sz="4" w:space="0" w:color="auto"/>
                    <w:left w:val="single" w:sz="4" w:space="0" w:color="auto"/>
                    <w:bottom w:val="single" w:sz="4" w:space="0" w:color="auto"/>
                    <w:right w:val="single" w:sz="4" w:space="0" w:color="auto"/>
                  </w:tcBorders>
                  <w:shd w:val="clear" w:color="auto" w:fill="FFFF00"/>
                </w:tcPr>
                <w:p w14:paraId="0B7FAB89" w14:textId="77777777" w:rsidR="00E42CFD" w:rsidRPr="00970065" w:rsidRDefault="00E42CFD" w:rsidP="00E42CFD">
                  <w:pPr>
                    <w:keepNext/>
                    <w:keepLines/>
                    <w:spacing w:after="0" w:line="240" w:lineRule="auto"/>
                    <w:rPr>
                      <w:rFonts w:eastAsia="MS Mincho" w:cs="Arial"/>
                      <w:color w:val="000000"/>
                      <w:sz w:val="18"/>
                      <w:szCs w:val="18"/>
                      <w:lang w:val="en-GB" w:eastAsia="ja-JP"/>
                    </w:rPr>
                  </w:pPr>
                  <w:r w:rsidRPr="00970065">
                    <w:rPr>
                      <w:rFonts w:eastAsia="MS Mincho" w:cs="Arial" w:hint="eastAsia"/>
                      <w:color w:val="000000"/>
                      <w:sz w:val="18"/>
                      <w:szCs w:val="18"/>
                      <w:lang w:val="en-GB" w:eastAsia="ja-JP"/>
                    </w:rPr>
                    <w:t>N/A</w:t>
                  </w:r>
                </w:p>
              </w:tc>
              <w:tc>
                <w:tcPr>
                  <w:tcW w:w="407" w:type="pct"/>
                  <w:tcBorders>
                    <w:top w:val="single" w:sz="4" w:space="0" w:color="auto"/>
                    <w:left w:val="single" w:sz="4" w:space="0" w:color="auto"/>
                    <w:bottom w:val="single" w:sz="4" w:space="0" w:color="auto"/>
                    <w:right w:val="single" w:sz="4" w:space="0" w:color="auto"/>
                  </w:tcBorders>
                  <w:shd w:val="clear" w:color="auto" w:fill="FFFF00"/>
                </w:tcPr>
                <w:p w14:paraId="3BE45EF7" w14:textId="77777777" w:rsidR="00E42CFD" w:rsidRPr="00970065" w:rsidRDefault="00E42CFD" w:rsidP="00E42CFD">
                  <w:pPr>
                    <w:keepNext/>
                    <w:keepLines/>
                    <w:spacing w:after="0" w:line="240" w:lineRule="auto"/>
                    <w:rPr>
                      <w:rFonts w:eastAsia="MS Mincho" w:cs="Arial"/>
                      <w:color w:val="000000"/>
                      <w:sz w:val="18"/>
                      <w:szCs w:val="18"/>
                      <w:highlight w:val="yellow"/>
                      <w:lang w:eastAsia="ja-JP"/>
                    </w:rPr>
                  </w:pPr>
                  <w:r w:rsidRPr="00970065">
                    <w:rPr>
                      <w:rFonts w:eastAsia="MS Mincho" w:cs="Arial" w:hint="eastAsia"/>
                      <w:color w:val="000000"/>
                      <w:sz w:val="18"/>
                      <w:szCs w:val="18"/>
                      <w:highlight w:val="yellow"/>
                      <w:lang w:val="en-GB" w:eastAsia="ja-JP"/>
                    </w:rPr>
                    <w:t>FFS</w:t>
                  </w:r>
                </w:p>
              </w:tc>
              <w:tc>
                <w:tcPr>
                  <w:tcW w:w="336" w:type="pct"/>
                  <w:tcBorders>
                    <w:top w:val="single" w:sz="4" w:space="0" w:color="auto"/>
                    <w:left w:val="single" w:sz="4" w:space="0" w:color="auto"/>
                    <w:bottom w:val="single" w:sz="4" w:space="0" w:color="auto"/>
                    <w:right w:val="single" w:sz="4" w:space="0" w:color="auto"/>
                  </w:tcBorders>
                  <w:shd w:val="clear" w:color="auto" w:fill="FFFF00"/>
                </w:tcPr>
                <w:p w14:paraId="431C0C69" w14:textId="77777777" w:rsidR="00E42CFD" w:rsidRPr="00970065" w:rsidRDefault="00E42CFD" w:rsidP="00E42CFD">
                  <w:pPr>
                    <w:keepNext/>
                    <w:keepLines/>
                    <w:spacing w:after="0" w:line="240" w:lineRule="auto"/>
                    <w:rPr>
                      <w:rFonts w:eastAsia="MS Mincho" w:cs="Arial"/>
                      <w:color w:val="000000"/>
                      <w:sz w:val="18"/>
                      <w:szCs w:val="18"/>
                      <w:lang w:val="en-GB" w:eastAsia="ja-JP"/>
                    </w:rPr>
                  </w:pPr>
                  <w:r w:rsidRPr="00970065">
                    <w:rPr>
                      <w:rFonts w:eastAsia="MS Mincho" w:cs="Arial" w:hint="eastAsia"/>
                      <w:color w:val="000000"/>
                      <w:sz w:val="18"/>
                      <w:szCs w:val="18"/>
                      <w:lang w:val="en-GB" w:eastAsia="ja-JP"/>
                    </w:rPr>
                    <w:t>Per band</w:t>
                  </w:r>
                </w:p>
              </w:tc>
              <w:tc>
                <w:tcPr>
                  <w:tcW w:w="412" w:type="pct"/>
                  <w:tcBorders>
                    <w:top w:val="single" w:sz="4" w:space="0" w:color="auto"/>
                    <w:left w:val="single" w:sz="4" w:space="0" w:color="auto"/>
                    <w:bottom w:val="single" w:sz="4" w:space="0" w:color="auto"/>
                    <w:right w:val="single" w:sz="4" w:space="0" w:color="auto"/>
                  </w:tcBorders>
                  <w:shd w:val="clear" w:color="auto" w:fill="FFFF00"/>
                </w:tcPr>
                <w:p w14:paraId="2614FA74" w14:textId="77777777" w:rsidR="00E42CFD" w:rsidRPr="00970065" w:rsidRDefault="00E42CFD" w:rsidP="00E42CFD">
                  <w:pPr>
                    <w:keepNext/>
                    <w:keepLines/>
                    <w:spacing w:after="0" w:line="240" w:lineRule="auto"/>
                    <w:rPr>
                      <w:rFonts w:eastAsia="MS Mincho" w:cs="Arial"/>
                      <w:color w:val="000000"/>
                      <w:sz w:val="18"/>
                      <w:szCs w:val="18"/>
                      <w:highlight w:val="yellow"/>
                      <w:lang w:val="en-GB" w:eastAsia="ja-JP"/>
                    </w:rPr>
                  </w:pPr>
                  <w:r w:rsidRPr="00970065">
                    <w:rPr>
                      <w:rFonts w:eastAsia="MS Mincho" w:cs="Arial"/>
                      <w:color w:val="000000"/>
                      <w:sz w:val="18"/>
                      <w:szCs w:val="18"/>
                      <w:lang w:val="en-GB" w:eastAsia="ja-JP"/>
                    </w:rPr>
                    <w:t>N/A</w:t>
                  </w:r>
                </w:p>
              </w:tc>
              <w:tc>
                <w:tcPr>
                  <w:tcW w:w="412" w:type="pct"/>
                  <w:tcBorders>
                    <w:top w:val="single" w:sz="4" w:space="0" w:color="auto"/>
                    <w:left w:val="single" w:sz="4" w:space="0" w:color="auto"/>
                    <w:bottom w:val="single" w:sz="4" w:space="0" w:color="auto"/>
                    <w:right w:val="single" w:sz="4" w:space="0" w:color="auto"/>
                  </w:tcBorders>
                  <w:shd w:val="clear" w:color="auto" w:fill="FFFF00"/>
                </w:tcPr>
                <w:p w14:paraId="0DD8F39C" w14:textId="77777777" w:rsidR="00E42CFD" w:rsidRPr="00970065" w:rsidRDefault="00E42CFD" w:rsidP="00E42CFD">
                  <w:pPr>
                    <w:keepNext/>
                    <w:keepLines/>
                    <w:spacing w:after="0" w:line="240" w:lineRule="auto"/>
                    <w:rPr>
                      <w:rFonts w:eastAsia="MS Mincho" w:cs="Arial"/>
                      <w:color w:val="000000"/>
                      <w:sz w:val="18"/>
                      <w:szCs w:val="18"/>
                      <w:lang w:val="en-GB" w:eastAsia="ja-JP"/>
                    </w:rPr>
                  </w:pPr>
                  <w:r w:rsidRPr="00970065">
                    <w:rPr>
                      <w:rFonts w:eastAsia="MS Mincho" w:cs="Arial"/>
                      <w:color w:val="000000"/>
                      <w:sz w:val="18"/>
                      <w:szCs w:val="18"/>
                      <w:lang w:val="en-GB" w:eastAsia="ja-JP"/>
                    </w:rPr>
                    <w:t>N/A</w:t>
                  </w:r>
                </w:p>
              </w:tc>
              <w:tc>
                <w:tcPr>
                  <w:tcW w:w="401" w:type="pct"/>
                  <w:tcBorders>
                    <w:top w:val="single" w:sz="4" w:space="0" w:color="auto"/>
                    <w:left w:val="single" w:sz="4" w:space="0" w:color="auto"/>
                    <w:bottom w:val="single" w:sz="4" w:space="0" w:color="auto"/>
                    <w:right w:val="single" w:sz="4" w:space="0" w:color="auto"/>
                  </w:tcBorders>
                  <w:shd w:val="clear" w:color="auto" w:fill="FFFF00"/>
                </w:tcPr>
                <w:p w14:paraId="57065561" w14:textId="77777777" w:rsidR="00E42CFD" w:rsidRPr="00970065" w:rsidRDefault="00E42CFD" w:rsidP="00E42CFD">
                  <w:pPr>
                    <w:keepNext/>
                    <w:keepLines/>
                    <w:spacing w:after="0" w:line="240" w:lineRule="auto"/>
                    <w:rPr>
                      <w:rFonts w:eastAsia="MS Mincho" w:cs="Arial"/>
                      <w:color w:val="000000"/>
                      <w:sz w:val="18"/>
                      <w:szCs w:val="18"/>
                      <w:lang w:val="en-GB" w:eastAsia="ja-JP"/>
                    </w:rPr>
                  </w:pPr>
                  <w:r w:rsidRPr="00970065">
                    <w:rPr>
                      <w:rFonts w:eastAsia="MS Mincho" w:cs="Arial"/>
                      <w:color w:val="000000"/>
                      <w:sz w:val="18"/>
                      <w:szCs w:val="18"/>
                      <w:lang w:val="en-GB" w:eastAsia="ja-JP"/>
                    </w:rPr>
                    <w:t>N/A</w:t>
                  </w:r>
                </w:p>
              </w:tc>
              <w:tc>
                <w:tcPr>
                  <w:tcW w:w="302" w:type="pct"/>
                  <w:tcBorders>
                    <w:top w:val="single" w:sz="4" w:space="0" w:color="auto"/>
                    <w:left w:val="single" w:sz="4" w:space="0" w:color="auto"/>
                    <w:bottom w:val="single" w:sz="4" w:space="0" w:color="auto"/>
                    <w:right w:val="single" w:sz="4" w:space="0" w:color="auto"/>
                  </w:tcBorders>
                  <w:shd w:val="clear" w:color="auto" w:fill="FFFF00"/>
                </w:tcPr>
                <w:p w14:paraId="29063C70" w14:textId="77777777" w:rsidR="00E42CFD" w:rsidRDefault="00E42CFD" w:rsidP="00E42CFD">
                  <w:pPr>
                    <w:keepNext/>
                    <w:keepLines/>
                    <w:spacing w:after="0" w:line="240" w:lineRule="auto"/>
                    <w:rPr>
                      <w:rFonts w:eastAsia="MS Mincho" w:cs="Arial"/>
                      <w:color w:val="000000"/>
                      <w:sz w:val="18"/>
                      <w:szCs w:val="18"/>
                      <w:lang w:val="en-GB"/>
                    </w:rPr>
                  </w:pPr>
                  <w:r w:rsidRPr="00866A2B">
                    <w:rPr>
                      <w:rFonts w:eastAsia="MS Mincho" w:cs="Arial"/>
                      <w:color w:val="000000"/>
                      <w:sz w:val="18"/>
                      <w:szCs w:val="18"/>
                      <w:lang w:val="en-GB"/>
                    </w:rPr>
                    <w:t xml:space="preserve">Note: This UE feature group is applicable </w:t>
                  </w:r>
                  <w:r w:rsidRPr="00097E68">
                    <w:rPr>
                      <w:rFonts w:eastAsia="MS Mincho" w:cs="Arial" w:hint="eastAsia"/>
                      <w:color w:val="000000"/>
                      <w:sz w:val="18"/>
                      <w:szCs w:val="18"/>
                      <w:highlight w:val="yellow"/>
                      <w:lang w:val="en-GB" w:eastAsia="ja-JP"/>
                    </w:rPr>
                    <w:t>[</w:t>
                  </w:r>
                  <w:r w:rsidRPr="00097E68">
                    <w:rPr>
                      <w:rFonts w:eastAsia="MS Mincho" w:cs="Arial"/>
                      <w:color w:val="000000"/>
                      <w:sz w:val="18"/>
                      <w:szCs w:val="18"/>
                      <w:highlight w:val="yellow"/>
                      <w:lang w:val="en-GB"/>
                    </w:rPr>
                    <w:t>only</w:t>
                  </w:r>
                  <w:r w:rsidRPr="00097E68">
                    <w:rPr>
                      <w:rFonts w:eastAsia="MS Mincho" w:cs="Arial" w:hint="eastAsia"/>
                      <w:color w:val="000000"/>
                      <w:sz w:val="18"/>
                      <w:szCs w:val="18"/>
                      <w:highlight w:val="yellow"/>
                      <w:lang w:val="en-GB" w:eastAsia="ja-JP"/>
                    </w:rPr>
                    <w:t>]</w:t>
                  </w:r>
                  <w:r w:rsidRPr="00866A2B">
                    <w:rPr>
                      <w:rFonts w:eastAsia="MS Mincho" w:cs="Arial"/>
                      <w:color w:val="000000"/>
                      <w:sz w:val="18"/>
                      <w:szCs w:val="18"/>
                      <w:lang w:val="en-GB"/>
                    </w:rPr>
                    <w:t xml:space="preserve"> for bands in Tables 5.2.2-1 </w:t>
                  </w:r>
                  <w:r w:rsidRPr="00097E68">
                    <w:rPr>
                      <w:rFonts w:eastAsia="MS Mincho" w:cs="Arial" w:hint="eastAsia"/>
                      <w:color w:val="000000"/>
                      <w:sz w:val="18"/>
                      <w:szCs w:val="18"/>
                      <w:highlight w:val="yellow"/>
                      <w:lang w:val="en-GB" w:eastAsia="ja-JP"/>
                    </w:rPr>
                    <w:t>[and 5.2.3-1]</w:t>
                  </w:r>
                  <w:r w:rsidRPr="00866A2B">
                    <w:rPr>
                      <w:rFonts w:eastAsia="MS Mincho" w:cs="Arial"/>
                      <w:color w:val="000000"/>
                      <w:sz w:val="18"/>
                      <w:szCs w:val="18"/>
                      <w:lang w:val="en-GB"/>
                    </w:rPr>
                    <w:t xml:space="preserve"> in TS 38.101-5</w:t>
                  </w:r>
                </w:p>
                <w:p w14:paraId="6F495220" w14:textId="77777777" w:rsidR="00E42CFD" w:rsidRDefault="00E42CFD" w:rsidP="00E42CFD">
                  <w:pPr>
                    <w:keepNext/>
                    <w:keepLines/>
                    <w:spacing w:after="0" w:line="240" w:lineRule="auto"/>
                    <w:rPr>
                      <w:rFonts w:eastAsia="MS Mincho" w:cs="Arial"/>
                      <w:color w:val="000000"/>
                      <w:sz w:val="18"/>
                      <w:szCs w:val="18"/>
                      <w:lang w:val="en-GB" w:eastAsia="ja-JP"/>
                    </w:rPr>
                  </w:pPr>
                </w:p>
                <w:p w14:paraId="6AE093BA" w14:textId="77777777" w:rsidR="00E42CFD" w:rsidRPr="00970065" w:rsidRDefault="00E42CFD" w:rsidP="00E42CFD">
                  <w:pPr>
                    <w:keepNext/>
                    <w:keepLines/>
                    <w:spacing w:after="0" w:line="240" w:lineRule="auto"/>
                    <w:rPr>
                      <w:rFonts w:eastAsia="MS Mincho" w:cs="Arial"/>
                      <w:color w:val="000000"/>
                      <w:sz w:val="18"/>
                      <w:szCs w:val="18"/>
                      <w:highlight w:val="yellow"/>
                      <w:lang w:val="en-GB"/>
                    </w:rPr>
                  </w:pPr>
                  <w:r w:rsidRPr="00866A2B">
                    <w:rPr>
                      <w:rFonts w:eastAsia="MS Mincho" w:cs="Arial" w:hint="eastAsia"/>
                      <w:color w:val="000000"/>
                      <w:sz w:val="18"/>
                      <w:szCs w:val="18"/>
                      <w:highlight w:val="yellow"/>
                      <w:lang w:val="en-GB" w:eastAsia="ja-JP"/>
                    </w:rPr>
                    <w:t xml:space="preserve">[FFS: </w:t>
                  </w:r>
                  <w:proofErr w:type="spellStart"/>
                  <w:r w:rsidRPr="00866A2B">
                    <w:rPr>
                      <w:rFonts w:eastAsia="MS Mincho" w:cs="Arial" w:hint="eastAsia"/>
                      <w:color w:val="000000"/>
                      <w:sz w:val="18"/>
                      <w:szCs w:val="18"/>
                      <w:highlight w:val="yellow"/>
                      <w:lang w:val="en-GB" w:eastAsia="ja-JP"/>
                    </w:rPr>
                    <w:t>Applicabilitiy</w:t>
                  </w:r>
                  <w:proofErr w:type="spellEnd"/>
                  <w:r w:rsidRPr="00866A2B">
                    <w:rPr>
                      <w:rFonts w:eastAsia="MS Mincho" w:cs="Arial" w:hint="eastAsia"/>
                      <w:color w:val="000000"/>
                      <w:sz w:val="18"/>
                      <w:szCs w:val="18"/>
                      <w:highlight w:val="yellow"/>
                      <w:lang w:val="en-GB" w:eastAsia="ja-JP"/>
                    </w:rPr>
                    <w:t xml:space="preserve"> of this FG to TN]</w:t>
                  </w:r>
                </w:p>
              </w:tc>
              <w:tc>
                <w:tcPr>
                  <w:tcW w:w="551" w:type="pct"/>
                  <w:tcBorders>
                    <w:top w:val="single" w:sz="4" w:space="0" w:color="auto"/>
                    <w:left w:val="single" w:sz="4" w:space="0" w:color="auto"/>
                    <w:bottom w:val="single" w:sz="4" w:space="0" w:color="auto"/>
                    <w:right w:val="single" w:sz="4" w:space="0" w:color="auto"/>
                  </w:tcBorders>
                  <w:shd w:val="clear" w:color="auto" w:fill="FFFF00"/>
                </w:tcPr>
                <w:p w14:paraId="44903B62" w14:textId="77777777" w:rsidR="00E42CFD" w:rsidRPr="00970065" w:rsidRDefault="00E42CFD" w:rsidP="00E42CFD">
                  <w:pPr>
                    <w:keepNext/>
                    <w:keepLines/>
                    <w:spacing w:after="0" w:line="240" w:lineRule="auto"/>
                    <w:rPr>
                      <w:rFonts w:eastAsia="MS Mincho" w:cs="Arial"/>
                      <w:color w:val="000000"/>
                      <w:sz w:val="18"/>
                      <w:szCs w:val="18"/>
                      <w:lang w:val="en-GB" w:eastAsia="ja-JP"/>
                    </w:rPr>
                  </w:pPr>
                  <w:r w:rsidRPr="00970065">
                    <w:rPr>
                      <w:rFonts w:eastAsia="MS Mincho" w:cs="Arial" w:hint="eastAsia"/>
                      <w:color w:val="000000"/>
                      <w:sz w:val="18"/>
                      <w:szCs w:val="18"/>
                      <w:lang w:val="en-GB" w:eastAsia="ja-JP"/>
                    </w:rPr>
                    <w:t>O</w:t>
                  </w:r>
                  <w:r w:rsidRPr="00970065">
                    <w:rPr>
                      <w:rFonts w:eastAsia="MS Mincho" w:cs="Arial"/>
                      <w:color w:val="000000"/>
                      <w:sz w:val="18"/>
                      <w:szCs w:val="18"/>
                      <w:lang w:val="en-GB" w:eastAsia="ja-JP"/>
                    </w:rPr>
                    <w:t xml:space="preserve">ptional </w:t>
                  </w:r>
                  <w:r w:rsidRPr="00970065">
                    <w:rPr>
                      <w:rFonts w:eastAsia="MS Mincho" w:cs="Arial" w:hint="eastAsia"/>
                      <w:color w:val="000000"/>
                      <w:sz w:val="18"/>
                      <w:szCs w:val="18"/>
                      <w:highlight w:val="yellow"/>
                      <w:lang w:val="en-GB" w:eastAsia="ja-JP"/>
                    </w:rPr>
                    <w:t>[</w:t>
                  </w:r>
                  <w:r w:rsidRPr="00970065">
                    <w:rPr>
                      <w:rFonts w:eastAsia="MS Mincho" w:cs="Arial"/>
                      <w:color w:val="000000"/>
                      <w:sz w:val="18"/>
                      <w:szCs w:val="18"/>
                      <w:highlight w:val="yellow"/>
                      <w:lang w:val="en-GB" w:eastAsia="ja-JP"/>
                    </w:rPr>
                    <w:t>without</w:t>
                  </w:r>
                  <w:r w:rsidRPr="00970065">
                    <w:rPr>
                      <w:rFonts w:eastAsia="MS Mincho" w:cs="Arial" w:hint="eastAsia"/>
                      <w:color w:val="000000"/>
                      <w:sz w:val="18"/>
                      <w:szCs w:val="18"/>
                      <w:highlight w:val="yellow"/>
                      <w:lang w:val="en-GB" w:eastAsia="ja-JP"/>
                    </w:rPr>
                    <w:t>]</w:t>
                  </w:r>
                  <w:r w:rsidRPr="00970065">
                    <w:rPr>
                      <w:rFonts w:eastAsia="MS Mincho" w:cs="Arial"/>
                      <w:color w:val="000000"/>
                      <w:sz w:val="18"/>
                      <w:szCs w:val="18"/>
                      <w:lang w:val="en-GB" w:eastAsia="ja-JP"/>
                    </w:rPr>
                    <w:t xml:space="preserve"> capability </w:t>
                  </w:r>
                  <w:proofErr w:type="spellStart"/>
                  <w:r w:rsidRPr="00970065">
                    <w:rPr>
                      <w:rFonts w:eastAsia="MS Mincho" w:cs="Arial"/>
                      <w:color w:val="000000"/>
                      <w:sz w:val="18"/>
                      <w:szCs w:val="18"/>
                      <w:lang w:val="en-GB" w:eastAsia="ja-JP"/>
                    </w:rPr>
                    <w:t>signaling</w:t>
                  </w:r>
                  <w:proofErr w:type="spellEnd"/>
                </w:p>
              </w:tc>
            </w:tr>
          </w:tbl>
          <w:p w14:paraId="614A4CD3" w14:textId="77777777" w:rsidR="00E42CFD" w:rsidRPr="00970065" w:rsidRDefault="00E42CFD" w:rsidP="00E42CFD">
            <w:pPr>
              <w:spacing w:after="0" w:line="240" w:lineRule="auto"/>
              <w:rPr>
                <w:rFonts w:ascii="Times" w:eastAsia="Yu Mincho" w:hAnsi="Times"/>
                <w:szCs w:val="24"/>
                <w:lang w:val="en-GB" w:eastAsia="ja-JP"/>
              </w:rPr>
            </w:pPr>
          </w:p>
          <w:p w14:paraId="7A7218AF" w14:textId="77777777" w:rsidR="00E42CFD" w:rsidRPr="00970065" w:rsidRDefault="00E42CFD" w:rsidP="00E42CFD">
            <w:pPr>
              <w:spacing w:after="0" w:line="240" w:lineRule="auto"/>
              <w:rPr>
                <w:rFonts w:ascii="Times" w:eastAsia="Yu Mincho" w:hAnsi="Times"/>
                <w:b/>
                <w:bCs/>
                <w:szCs w:val="24"/>
                <w:lang w:eastAsia="ja-JP"/>
              </w:rPr>
            </w:pPr>
            <w:r>
              <w:rPr>
                <w:rFonts w:ascii="Times" w:eastAsia="Yu Mincho" w:hAnsi="Times" w:hint="eastAsia"/>
                <w:b/>
                <w:bCs/>
                <w:szCs w:val="24"/>
                <w:highlight w:val="green"/>
                <w:lang w:eastAsia="ja-JP"/>
              </w:rPr>
              <w:t>Agreement</w:t>
            </w:r>
            <w:r w:rsidRPr="001C15B4">
              <w:rPr>
                <w:rFonts w:ascii="Times" w:eastAsia="Yu Mincho" w:hAnsi="Times"/>
                <w:b/>
                <w:bCs/>
                <w:szCs w:val="24"/>
                <w:highlight w:val="green"/>
                <w:lang w:eastAsia="ja-JP"/>
              </w:rPr>
              <w:t>:</w:t>
            </w:r>
          </w:p>
          <w:p w14:paraId="0629F035" w14:textId="77777777" w:rsidR="00E42CFD" w:rsidRPr="00270661" w:rsidRDefault="00E42CFD" w:rsidP="00E42CFD">
            <w:pPr>
              <w:spacing w:after="0" w:line="240" w:lineRule="auto"/>
              <w:rPr>
                <w:rFonts w:ascii="Times" w:eastAsia="Yu Mincho" w:hAnsi="Times"/>
                <w:szCs w:val="24"/>
                <w:lang w:eastAsia="ja-JP"/>
              </w:rPr>
            </w:pPr>
            <w:r w:rsidRPr="00270661">
              <w:rPr>
                <w:rFonts w:ascii="Times" w:eastAsia="Yu Mincho" w:hAnsi="Times"/>
                <w:szCs w:val="24"/>
                <w:lang w:eastAsia="ja-JP"/>
              </w:rPr>
              <w:t>Introduce the following FG for the support of handling of collision Case 3 and collision Case 4 for half-duplex FDD operation for Rel-19 NR-NTN (e)</w:t>
            </w:r>
            <w:proofErr w:type="spellStart"/>
            <w:r w:rsidRPr="00270661">
              <w:rPr>
                <w:rFonts w:ascii="Times" w:eastAsia="Yu Mincho" w:hAnsi="Times"/>
                <w:szCs w:val="24"/>
                <w:lang w:eastAsia="ja-JP"/>
              </w:rPr>
              <w:t>RedCap</w:t>
            </w:r>
            <w:proofErr w:type="spellEnd"/>
            <w:r w:rsidRPr="00270661">
              <w:rPr>
                <w:rFonts w:ascii="Times" w:eastAsia="Yu Mincho" w:hAnsi="Times"/>
                <w:szCs w:val="24"/>
                <w:lang w:eastAsia="ja-JP"/>
              </w:rPr>
              <w:t xml:space="preserve"> UE: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996"/>
              <w:gridCol w:w="1306"/>
              <w:gridCol w:w="991"/>
              <w:gridCol w:w="860"/>
              <w:gridCol w:w="884"/>
              <w:gridCol w:w="1104"/>
              <w:gridCol w:w="901"/>
              <w:gridCol w:w="1121"/>
              <w:gridCol w:w="1121"/>
              <w:gridCol w:w="1088"/>
              <w:gridCol w:w="1306"/>
              <w:gridCol w:w="1519"/>
            </w:tblGrid>
            <w:tr w:rsidR="00E42CFD" w:rsidRPr="00270661" w14:paraId="54A255BD" w14:textId="77777777" w:rsidTr="00CB12AE">
              <w:trPr>
                <w:trHeight w:val="20"/>
              </w:trPr>
              <w:tc>
                <w:tcPr>
                  <w:tcW w:w="213" w:type="pct"/>
                  <w:tcBorders>
                    <w:top w:val="single" w:sz="4" w:space="0" w:color="auto"/>
                    <w:left w:val="single" w:sz="4" w:space="0" w:color="auto"/>
                    <w:bottom w:val="single" w:sz="4" w:space="0" w:color="auto"/>
                    <w:right w:val="single" w:sz="4" w:space="0" w:color="auto"/>
                  </w:tcBorders>
                  <w:shd w:val="clear" w:color="auto" w:fill="auto"/>
                </w:tcPr>
                <w:p w14:paraId="11F0D3D5" w14:textId="77777777" w:rsidR="00E42CFD" w:rsidRPr="00270661" w:rsidRDefault="00E42CFD" w:rsidP="00E42CFD">
                  <w:pPr>
                    <w:keepNext/>
                    <w:keepLines/>
                    <w:spacing w:after="0" w:line="240" w:lineRule="auto"/>
                    <w:rPr>
                      <w:rFonts w:eastAsia="MS Mincho" w:cs="Arial"/>
                      <w:color w:val="000000"/>
                      <w:sz w:val="18"/>
                      <w:szCs w:val="18"/>
                      <w:lang w:val="en-GB" w:eastAsia="ja-JP"/>
                    </w:rPr>
                  </w:pPr>
                  <w:r w:rsidRPr="00270661">
                    <w:rPr>
                      <w:rFonts w:eastAsia="MS Mincho" w:cs="Arial" w:hint="eastAsia"/>
                      <w:color w:val="000000"/>
                      <w:sz w:val="18"/>
                      <w:szCs w:val="18"/>
                      <w:lang w:val="en-GB" w:eastAsia="ja-JP"/>
                    </w:rPr>
                    <w:t>65-2-1</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5EFB5D28" w14:textId="77777777" w:rsidR="00E42CFD" w:rsidRPr="00270661" w:rsidRDefault="00E42CFD" w:rsidP="00E42CFD">
                  <w:pPr>
                    <w:keepNext/>
                    <w:keepLines/>
                    <w:spacing w:after="0" w:line="240" w:lineRule="auto"/>
                    <w:rPr>
                      <w:rFonts w:eastAsia="SimSun" w:cs="Arial"/>
                      <w:color w:val="000000"/>
                      <w:sz w:val="18"/>
                      <w:szCs w:val="18"/>
                      <w:lang w:val="en-GB" w:eastAsia="ja-JP"/>
                    </w:rPr>
                  </w:pPr>
                  <w:r w:rsidRPr="00270661">
                    <w:rPr>
                      <w:rFonts w:eastAsia="MS Mincho" w:cs="Arial" w:hint="eastAsia"/>
                      <w:color w:val="000000"/>
                      <w:sz w:val="18"/>
                      <w:szCs w:val="18"/>
                      <w:lang w:val="en-GB" w:eastAsia="ja-JP"/>
                    </w:rPr>
                    <w:t>Handling collision Case 3 and collision C</w:t>
                  </w:r>
                  <w:r w:rsidRPr="00270661">
                    <w:rPr>
                      <w:rFonts w:eastAsia="MS Mincho" w:cs="Arial"/>
                      <w:color w:val="000000"/>
                      <w:sz w:val="18"/>
                      <w:szCs w:val="18"/>
                      <w:lang w:val="en-GB" w:eastAsia="ja-JP"/>
                    </w:rPr>
                    <w:t>a</w:t>
                  </w:r>
                  <w:r w:rsidRPr="00270661">
                    <w:rPr>
                      <w:rFonts w:eastAsia="MS Mincho" w:cs="Arial" w:hint="eastAsia"/>
                      <w:color w:val="000000"/>
                      <w:sz w:val="18"/>
                      <w:szCs w:val="18"/>
                      <w:lang w:val="en-GB" w:eastAsia="ja-JP"/>
                    </w:rPr>
                    <w:t>se 4 for half-duplex FDD operation for (e)</w:t>
                  </w:r>
                  <w:proofErr w:type="spellStart"/>
                  <w:r w:rsidRPr="00270661">
                    <w:rPr>
                      <w:rFonts w:eastAsia="MS Mincho" w:cs="Arial" w:hint="eastAsia"/>
                      <w:color w:val="000000"/>
                      <w:sz w:val="18"/>
                      <w:szCs w:val="18"/>
                      <w:lang w:val="en-GB" w:eastAsia="ja-JP"/>
                    </w:rPr>
                    <w:t>RedCap</w:t>
                  </w:r>
                  <w:proofErr w:type="spellEnd"/>
                  <w:r w:rsidRPr="00270661">
                    <w:rPr>
                      <w:rFonts w:eastAsia="MS Mincho" w:cs="Arial" w:hint="eastAsia"/>
                      <w:color w:val="000000"/>
                      <w:sz w:val="18"/>
                      <w:szCs w:val="18"/>
                      <w:lang w:val="en-GB" w:eastAsia="ja-JP"/>
                    </w:rPr>
                    <w:t xml:space="preserve"> UE</w:t>
                  </w:r>
                </w:p>
              </w:tc>
              <w:tc>
                <w:tcPr>
                  <w:tcW w:w="399" w:type="pct"/>
                  <w:tcBorders>
                    <w:top w:val="single" w:sz="4" w:space="0" w:color="auto"/>
                    <w:left w:val="single" w:sz="4" w:space="0" w:color="auto"/>
                    <w:bottom w:val="single" w:sz="4" w:space="0" w:color="auto"/>
                    <w:right w:val="single" w:sz="4" w:space="0" w:color="auto"/>
                  </w:tcBorders>
                  <w:shd w:val="clear" w:color="auto" w:fill="auto"/>
                </w:tcPr>
                <w:p w14:paraId="6C31AC02" w14:textId="77777777" w:rsidR="00E42CFD" w:rsidRPr="00270661" w:rsidRDefault="00E42CFD" w:rsidP="00E42CFD">
                  <w:pPr>
                    <w:spacing w:after="0" w:line="240" w:lineRule="auto"/>
                    <w:rPr>
                      <w:rFonts w:eastAsia="MS Gothic" w:cs="Arial"/>
                      <w:color w:val="000000"/>
                      <w:sz w:val="18"/>
                      <w:szCs w:val="18"/>
                      <w:highlight w:val="yellow"/>
                      <w:lang w:val="en-GB" w:eastAsia="ja-JP"/>
                    </w:rPr>
                  </w:pPr>
                  <w:r w:rsidRPr="00270661">
                    <w:rPr>
                      <w:rFonts w:eastAsia="MS Gothic" w:cs="Arial" w:hint="eastAsia"/>
                      <w:color w:val="000000"/>
                      <w:sz w:val="18"/>
                      <w:szCs w:val="18"/>
                      <w:highlight w:val="yellow"/>
                      <w:lang w:val="en-GB" w:eastAsia="ja-JP"/>
                    </w:rPr>
                    <w:t xml:space="preserve">[1. </w:t>
                  </w:r>
                  <w:r w:rsidRPr="00270661">
                    <w:rPr>
                      <w:rFonts w:eastAsia="MS Gothic" w:cs="Arial"/>
                      <w:color w:val="000000"/>
                      <w:sz w:val="18"/>
                      <w:szCs w:val="18"/>
                      <w:highlight w:val="yellow"/>
                      <w:lang w:val="en-GB" w:eastAsia="ja-JP"/>
                    </w:rPr>
                    <w:t xml:space="preserve">Support </w:t>
                  </w:r>
                  <w:r w:rsidRPr="00270661">
                    <w:rPr>
                      <w:rFonts w:eastAsia="MS Gothic" w:cs="Arial" w:hint="eastAsia"/>
                      <w:color w:val="000000"/>
                      <w:sz w:val="18"/>
                      <w:szCs w:val="18"/>
                      <w:highlight w:val="yellow"/>
                      <w:lang w:val="en-GB" w:eastAsia="ja-JP"/>
                    </w:rPr>
                    <w:t>handling collision Case 3]</w:t>
                  </w:r>
                </w:p>
                <w:p w14:paraId="48A0B8D2" w14:textId="77777777" w:rsidR="00E42CFD" w:rsidRPr="00270661" w:rsidRDefault="00E42CFD" w:rsidP="00E42CFD">
                  <w:pPr>
                    <w:spacing w:after="0" w:line="240" w:lineRule="auto"/>
                    <w:rPr>
                      <w:rFonts w:eastAsia="MS Gothic" w:cs="Arial"/>
                      <w:color w:val="000000"/>
                      <w:sz w:val="18"/>
                      <w:szCs w:val="18"/>
                      <w:highlight w:val="yellow"/>
                      <w:lang w:val="en-GB" w:eastAsia="ja-JP"/>
                    </w:rPr>
                  </w:pPr>
                  <w:r w:rsidRPr="00270661">
                    <w:rPr>
                      <w:rFonts w:eastAsia="MS Gothic" w:cs="Arial" w:hint="eastAsia"/>
                      <w:color w:val="000000"/>
                      <w:sz w:val="18"/>
                      <w:szCs w:val="18"/>
                      <w:highlight w:val="yellow"/>
                      <w:lang w:val="en-GB" w:eastAsia="ja-JP"/>
                    </w:rPr>
                    <w:t xml:space="preserve">[2. </w:t>
                  </w:r>
                  <w:r w:rsidRPr="00270661">
                    <w:rPr>
                      <w:rFonts w:eastAsia="MS Gothic" w:cs="Arial"/>
                      <w:color w:val="000000"/>
                      <w:sz w:val="18"/>
                      <w:szCs w:val="18"/>
                      <w:highlight w:val="yellow"/>
                      <w:lang w:val="en-GB" w:eastAsia="ja-JP"/>
                    </w:rPr>
                    <w:t xml:space="preserve">Support </w:t>
                  </w:r>
                  <w:r w:rsidRPr="00270661">
                    <w:rPr>
                      <w:rFonts w:eastAsia="MS Gothic" w:cs="Arial" w:hint="eastAsia"/>
                      <w:color w:val="000000"/>
                      <w:sz w:val="18"/>
                      <w:szCs w:val="18"/>
                      <w:highlight w:val="yellow"/>
                      <w:lang w:val="en-GB" w:eastAsia="ja-JP"/>
                    </w:rPr>
                    <w:t>handling collision Case 4]</w:t>
                  </w:r>
                </w:p>
                <w:p w14:paraId="58DF1FF0" w14:textId="77777777" w:rsidR="00E42CFD" w:rsidRPr="00270661" w:rsidRDefault="00E42CFD" w:rsidP="00E42CFD">
                  <w:pPr>
                    <w:spacing w:after="0" w:line="240" w:lineRule="auto"/>
                    <w:rPr>
                      <w:rFonts w:eastAsia="MS Gothic" w:cs="Arial"/>
                      <w:color w:val="000000"/>
                      <w:sz w:val="18"/>
                      <w:szCs w:val="18"/>
                      <w:highlight w:val="yellow"/>
                      <w:lang w:val="en-GB" w:eastAsia="ja-JP"/>
                    </w:rPr>
                  </w:pPr>
                </w:p>
                <w:p w14:paraId="02D91741" w14:textId="77777777" w:rsidR="00E42CFD" w:rsidRDefault="00E42CFD" w:rsidP="00E42CFD">
                  <w:pPr>
                    <w:spacing w:after="0" w:line="240" w:lineRule="auto"/>
                    <w:rPr>
                      <w:rFonts w:eastAsia="MS Gothic" w:cs="Arial"/>
                      <w:color w:val="000000"/>
                      <w:sz w:val="18"/>
                      <w:szCs w:val="18"/>
                      <w:lang w:val="en-GB" w:eastAsia="ja-JP"/>
                    </w:rPr>
                  </w:pPr>
                  <w:r w:rsidRPr="00270661">
                    <w:rPr>
                      <w:rFonts w:eastAsia="MS Gothic" w:cs="Arial" w:hint="eastAsia"/>
                      <w:color w:val="000000"/>
                      <w:sz w:val="18"/>
                      <w:szCs w:val="18"/>
                      <w:highlight w:val="yellow"/>
                      <w:lang w:val="en-GB" w:eastAsia="ja-JP"/>
                    </w:rPr>
                    <w:t>FFS: whether to divide this FG into two separate FGs</w:t>
                  </w:r>
                  <w:r>
                    <w:rPr>
                      <w:rFonts w:eastAsia="MS Gothic" w:cs="Arial" w:hint="eastAsia"/>
                      <w:color w:val="000000"/>
                      <w:sz w:val="18"/>
                      <w:szCs w:val="18"/>
                      <w:lang w:val="en-GB" w:eastAsia="ja-JP"/>
                    </w:rPr>
                    <w:t xml:space="preserve"> </w:t>
                  </w:r>
                  <w:r w:rsidRPr="00097E68">
                    <w:rPr>
                      <w:rFonts w:eastAsia="MS Gothic" w:cs="Arial" w:hint="eastAsia"/>
                      <w:color w:val="000000"/>
                      <w:sz w:val="18"/>
                      <w:szCs w:val="18"/>
                      <w:highlight w:val="yellow"/>
                      <w:lang w:val="en-GB" w:eastAsia="ja-JP"/>
                    </w:rPr>
                    <w:t>between case 3 and case 4</w:t>
                  </w:r>
                </w:p>
                <w:p w14:paraId="5D5DBCA7" w14:textId="77777777" w:rsidR="00E42CFD" w:rsidRDefault="00E42CFD" w:rsidP="00E42CFD">
                  <w:pPr>
                    <w:spacing w:after="0" w:line="240" w:lineRule="auto"/>
                    <w:rPr>
                      <w:rFonts w:eastAsia="MS Gothic" w:cs="Arial"/>
                      <w:color w:val="000000"/>
                      <w:sz w:val="18"/>
                      <w:szCs w:val="18"/>
                      <w:lang w:val="en-GB" w:eastAsia="ja-JP"/>
                    </w:rPr>
                  </w:pPr>
                </w:p>
                <w:p w14:paraId="701B3AAB" w14:textId="77777777" w:rsidR="00E42CFD" w:rsidRDefault="00E42CFD" w:rsidP="00E42CFD">
                  <w:pPr>
                    <w:spacing w:after="0" w:line="240" w:lineRule="auto"/>
                    <w:rPr>
                      <w:rFonts w:eastAsia="MS Gothic" w:cs="Arial"/>
                      <w:color w:val="000000"/>
                      <w:sz w:val="18"/>
                      <w:szCs w:val="18"/>
                      <w:lang w:val="en-GB" w:eastAsia="ja-JP"/>
                    </w:rPr>
                  </w:pPr>
                  <w:r w:rsidRPr="00270661">
                    <w:rPr>
                      <w:rFonts w:eastAsia="MS Gothic" w:cs="Arial" w:hint="eastAsia"/>
                      <w:color w:val="000000"/>
                      <w:sz w:val="18"/>
                      <w:szCs w:val="18"/>
                      <w:highlight w:val="yellow"/>
                      <w:lang w:val="en-GB" w:eastAsia="ja-JP"/>
                    </w:rPr>
                    <w:t>FFS: whether to divide this FG into two separate FGs</w:t>
                  </w:r>
                  <w:r>
                    <w:rPr>
                      <w:rFonts w:eastAsia="MS Gothic" w:cs="Arial" w:hint="eastAsia"/>
                      <w:color w:val="000000"/>
                      <w:sz w:val="18"/>
                      <w:szCs w:val="18"/>
                      <w:lang w:val="en-GB" w:eastAsia="ja-JP"/>
                    </w:rPr>
                    <w:t xml:space="preserve"> </w:t>
                  </w:r>
                  <w:r w:rsidRPr="00097E68">
                    <w:rPr>
                      <w:rFonts w:eastAsia="MS Gothic" w:cs="Arial" w:hint="eastAsia"/>
                      <w:color w:val="000000"/>
                      <w:sz w:val="18"/>
                      <w:szCs w:val="18"/>
                      <w:highlight w:val="yellow"/>
                      <w:lang w:val="en-GB" w:eastAsia="ja-JP"/>
                    </w:rPr>
                    <w:t>betwe</w:t>
                  </w:r>
                  <w:r w:rsidRPr="00F12740">
                    <w:rPr>
                      <w:rFonts w:eastAsia="MS Gothic" w:cs="Arial" w:hint="eastAsia"/>
                      <w:color w:val="000000"/>
                      <w:sz w:val="18"/>
                      <w:szCs w:val="18"/>
                      <w:highlight w:val="yellow"/>
                      <w:lang w:val="en-GB" w:eastAsia="ja-JP"/>
                    </w:rPr>
                    <w:t>en RRC CONNECTED and INACTIVE state</w:t>
                  </w:r>
                </w:p>
                <w:p w14:paraId="5FA6A775" w14:textId="77777777" w:rsidR="00E42CFD" w:rsidRPr="00F12740" w:rsidRDefault="00E42CFD" w:rsidP="00E42CFD">
                  <w:pPr>
                    <w:spacing w:after="0" w:line="240" w:lineRule="auto"/>
                    <w:rPr>
                      <w:rFonts w:eastAsia="MS Gothic" w:cs="Arial"/>
                      <w:color w:val="000000"/>
                      <w:sz w:val="18"/>
                      <w:szCs w:val="18"/>
                      <w:lang w:val="en-GB" w:eastAsia="ja-JP"/>
                    </w:rPr>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17731EBB" w14:textId="77777777" w:rsidR="00E42CFD" w:rsidRPr="00270661" w:rsidRDefault="00E42CFD" w:rsidP="00E42CFD">
                  <w:pPr>
                    <w:keepNext/>
                    <w:keepLines/>
                    <w:spacing w:after="0" w:line="240" w:lineRule="auto"/>
                    <w:rPr>
                      <w:rFonts w:eastAsia="MS Mincho" w:cs="Arial"/>
                      <w:color w:val="000000"/>
                      <w:sz w:val="18"/>
                      <w:szCs w:val="18"/>
                      <w:lang w:val="en-GB" w:eastAsia="ja-JP"/>
                    </w:rPr>
                  </w:pPr>
                  <w:r w:rsidRPr="00270661">
                    <w:rPr>
                      <w:rFonts w:eastAsia="MS Mincho" w:cs="Arial" w:hint="eastAsia"/>
                      <w:color w:val="000000"/>
                      <w:sz w:val="18"/>
                      <w:szCs w:val="18"/>
                      <w:highlight w:val="yellow"/>
                      <w:lang w:val="en-GB" w:eastAsia="ja-JP"/>
                    </w:rPr>
                    <w:t>FFS: 26-1, 26-4, 28-1, 28-3, 48-1, 48-2</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366E9CA3" w14:textId="77777777" w:rsidR="00E42CFD" w:rsidRPr="00270661" w:rsidRDefault="00E42CFD" w:rsidP="00E42CFD">
                  <w:pPr>
                    <w:keepNext/>
                    <w:keepLines/>
                    <w:spacing w:after="0" w:line="240" w:lineRule="auto"/>
                    <w:rPr>
                      <w:rFonts w:eastAsia="MS Mincho" w:cs="Arial"/>
                      <w:color w:val="000000"/>
                      <w:sz w:val="18"/>
                      <w:szCs w:val="18"/>
                      <w:lang w:val="en-GB" w:eastAsia="ja-JP"/>
                    </w:rPr>
                  </w:pPr>
                  <w:r w:rsidRPr="00270661">
                    <w:rPr>
                      <w:rFonts w:eastAsia="MS Mincho" w:cs="Arial" w:hint="eastAsia"/>
                      <w:color w:val="000000"/>
                      <w:sz w:val="18"/>
                      <w:szCs w:val="18"/>
                      <w:lang w:val="en-GB" w:eastAsia="ja-JP"/>
                    </w:rPr>
                    <w:t>YES</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4C7BF59A" w14:textId="77777777" w:rsidR="00E42CFD" w:rsidRPr="00270661" w:rsidRDefault="00E42CFD" w:rsidP="00E42CFD">
                  <w:pPr>
                    <w:keepNext/>
                    <w:keepLines/>
                    <w:spacing w:after="0" w:line="240" w:lineRule="auto"/>
                    <w:rPr>
                      <w:rFonts w:eastAsia="MS Mincho" w:cs="Arial"/>
                      <w:color w:val="000000"/>
                      <w:sz w:val="18"/>
                      <w:szCs w:val="18"/>
                      <w:lang w:val="en-GB" w:eastAsia="ja-JP"/>
                    </w:rPr>
                  </w:pPr>
                  <w:r w:rsidRPr="00270661">
                    <w:rPr>
                      <w:rFonts w:eastAsia="MS Mincho" w:cs="Arial" w:hint="eastAsia"/>
                      <w:color w:val="000000"/>
                      <w:sz w:val="18"/>
                      <w:szCs w:val="18"/>
                      <w:lang w:val="en-GB" w:eastAsia="ja-JP"/>
                    </w:rPr>
                    <w:t>N/A</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4A89ED5C" w14:textId="77777777" w:rsidR="00E42CFD" w:rsidRPr="00270661" w:rsidRDefault="00E42CFD" w:rsidP="00E42CFD">
                  <w:pPr>
                    <w:keepNext/>
                    <w:keepLines/>
                    <w:spacing w:after="0" w:line="240" w:lineRule="auto"/>
                    <w:rPr>
                      <w:rFonts w:eastAsia="MS Mincho" w:cs="Arial"/>
                      <w:color w:val="000000"/>
                      <w:sz w:val="18"/>
                      <w:szCs w:val="18"/>
                      <w:lang w:eastAsia="ja-JP"/>
                    </w:rPr>
                  </w:pPr>
                  <w:r w:rsidRPr="00270661">
                    <w:rPr>
                      <w:rFonts w:eastAsia="MS Mincho" w:cs="Arial" w:hint="eastAsia"/>
                      <w:color w:val="000000"/>
                      <w:sz w:val="18"/>
                      <w:szCs w:val="18"/>
                      <w:lang w:val="en-GB" w:eastAsia="ja-JP"/>
                    </w:rPr>
                    <w:t>Handling collision Case 3 and collision C</w:t>
                  </w:r>
                  <w:r w:rsidRPr="00270661">
                    <w:rPr>
                      <w:rFonts w:eastAsia="MS Mincho" w:cs="Arial"/>
                      <w:color w:val="000000"/>
                      <w:sz w:val="18"/>
                      <w:szCs w:val="18"/>
                      <w:lang w:val="en-GB" w:eastAsia="ja-JP"/>
                    </w:rPr>
                    <w:t>a</w:t>
                  </w:r>
                  <w:r w:rsidRPr="00270661">
                    <w:rPr>
                      <w:rFonts w:eastAsia="MS Mincho" w:cs="Arial" w:hint="eastAsia"/>
                      <w:color w:val="000000"/>
                      <w:sz w:val="18"/>
                      <w:szCs w:val="18"/>
                      <w:lang w:val="en-GB" w:eastAsia="ja-JP"/>
                    </w:rPr>
                    <w:t>se 4 for half-duplex FDD operation for (e)</w:t>
                  </w:r>
                  <w:proofErr w:type="spellStart"/>
                  <w:r w:rsidRPr="00270661">
                    <w:rPr>
                      <w:rFonts w:eastAsia="MS Mincho" w:cs="Arial" w:hint="eastAsia"/>
                      <w:color w:val="000000"/>
                      <w:sz w:val="18"/>
                      <w:szCs w:val="18"/>
                      <w:lang w:val="en-GB" w:eastAsia="ja-JP"/>
                    </w:rPr>
                    <w:t>RedCap</w:t>
                  </w:r>
                  <w:proofErr w:type="spellEnd"/>
                  <w:r w:rsidRPr="00270661">
                    <w:rPr>
                      <w:rFonts w:eastAsia="MS Mincho" w:cs="Arial" w:hint="eastAsia"/>
                      <w:color w:val="000000"/>
                      <w:sz w:val="18"/>
                      <w:szCs w:val="18"/>
                      <w:lang w:val="en-GB" w:eastAsia="ja-JP"/>
                    </w:rPr>
                    <w:t xml:space="preserve"> UE is not supported</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2863C926" w14:textId="77777777" w:rsidR="00E42CFD" w:rsidRPr="00270661" w:rsidRDefault="00E42CFD" w:rsidP="00E42CFD">
                  <w:pPr>
                    <w:keepNext/>
                    <w:keepLines/>
                    <w:spacing w:after="0" w:line="240" w:lineRule="auto"/>
                    <w:rPr>
                      <w:rFonts w:eastAsia="MS Mincho" w:cs="Arial"/>
                      <w:color w:val="000000"/>
                      <w:sz w:val="18"/>
                      <w:szCs w:val="18"/>
                      <w:lang w:val="en-GB" w:eastAsia="ja-JP"/>
                    </w:rPr>
                  </w:pPr>
                  <w:r w:rsidRPr="00270661">
                    <w:rPr>
                      <w:rFonts w:eastAsia="MS Mincho" w:cs="Arial" w:hint="eastAsia"/>
                      <w:color w:val="000000"/>
                      <w:sz w:val="18"/>
                      <w:szCs w:val="18"/>
                      <w:lang w:val="en-GB" w:eastAsia="ja-JP"/>
                    </w:rPr>
                    <w:t>Per band</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72891C5" w14:textId="77777777" w:rsidR="00E42CFD" w:rsidRPr="00270661" w:rsidRDefault="00E42CFD" w:rsidP="00E42CFD">
                  <w:pPr>
                    <w:keepNext/>
                    <w:keepLines/>
                    <w:spacing w:after="0" w:line="240" w:lineRule="auto"/>
                    <w:rPr>
                      <w:rFonts w:eastAsia="MS Mincho" w:cs="Arial"/>
                      <w:color w:val="000000"/>
                      <w:sz w:val="18"/>
                      <w:szCs w:val="18"/>
                      <w:lang w:val="en-GB" w:eastAsia="ja-JP"/>
                    </w:rPr>
                  </w:pPr>
                  <w:r>
                    <w:rPr>
                      <w:rFonts w:eastAsia="MS Mincho" w:cs="Arial" w:hint="eastAsia"/>
                      <w:color w:val="000000"/>
                      <w:sz w:val="18"/>
                      <w:szCs w:val="18"/>
                      <w:lang w:val="en-GB" w:eastAsia="ja-JP"/>
                    </w:rPr>
                    <w:t>N/A</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A6CF9AD" w14:textId="77777777" w:rsidR="00E42CFD" w:rsidRPr="00270661" w:rsidRDefault="00E42CFD" w:rsidP="00E42CFD">
                  <w:pPr>
                    <w:keepNext/>
                    <w:keepLines/>
                    <w:spacing w:after="0" w:line="240" w:lineRule="auto"/>
                    <w:rPr>
                      <w:rFonts w:eastAsia="MS Mincho" w:cs="Arial"/>
                      <w:color w:val="000000"/>
                      <w:sz w:val="18"/>
                      <w:szCs w:val="18"/>
                      <w:lang w:val="en-GB" w:eastAsia="ja-JP"/>
                    </w:rPr>
                  </w:pPr>
                  <w:r w:rsidRPr="00270661">
                    <w:rPr>
                      <w:rFonts w:eastAsia="MS Mincho" w:cs="Arial" w:hint="eastAsia"/>
                      <w:color w:val="000000"/>
                      <w:sz w:val="18"/>
                      <w:szCs w:val="18"/>
                      <w:highlight w:val="yellow"/>
                      <w:lang w:val="en-GB" w:eastAsia="ja-JP"/>
                    </w:rPr>
                    <w:t>FFS</w:t>
                  </w:r>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11B323CA" w14:textId="77777777" w:rsidR="00E42CFD" w:rsidRPr="00270661" w:rsidRDefault="00E42CFD" w:rsidP="00E42CFD">
                  <w:pPr>
                    <w:keepNext/>
                    <w:keepLines/>
                    <w:spacing w:after="0" w:line="240" w:lineRule="auto"/>
                    <w:rPr>
                      <w:rFonts w:eastAsia="MS Mincho" w:cs="Arial"/>
                      <w:color w:val="000000"/>
                      <w:sz w:val="18"/>
                      <w:szCs w:val="18"/>
                      <w:lang w:val="en-GB" w:eastAsia="ja-JP"/>
                    </w:rPr>
                  </w:pPr>
                  <w:r w:rsidRPr="00270661">
                    <w:rPr>
                      <w:rFonts w:eastAsia="MS Mincho" w:cs="Arial"/>
                      <w:color w:val="000000"/>
                      <w:sz w:val="18"/>
                      <w:szCs w:val="18"/>
                      <w:lang w:val="en-GB" w:eastAsia="ja-JP"/>
                    </w:rPr>
                    <w:t>N/A</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2070A9DE" w14:textId="77777777" w:rsidR="00E42CFD" w:rsidRPr="00270661" w:rsidRDefault="00E42CFD" w:rsidP="00E42CFD">
                  <w:pPr>
                    <w:keepNext/>
                    <w:keepLines/>
                    <w:spacing w:after="0" w:line="240" w:lineRule="auto"/>
                    <w:rPr>
                      <w:rFonts w:eastAsia="MS Mincho" w:cs="Arial"/>
                      <w:color w:val="000000"/>
                      <w:sz w:val="18"/>
                      <w:szCs w:val="18"/>
                      <w:lang w:val="en-GB"/>
                    </w:rPr>
                  </w:pPr>
                  <w:r w:rsidRPr="00F12740">
                    <w:rPr>
                      <w:rFonts w:eastAsia="MS Mincho" w:cs="Arial"/>
                      <w:color w:val="000000"/>
                      <w:sz w:val="18"/>
                      <w:szCs w:val="18"/>
                      <w:lang w:val="en-GB"/>
                    </w:rPr>
                    <w:t>Note: This UE feature group is applicable only for bands in Tables 5.2.2-1 in TS 38.101-5</w:t>
                  </w:r>
                </w:p>
                <w:p w14:paraId="1D3166F1" w14:textId="77777777" w:rsidR="00E42CFD" w:rsidRPr="00270661" w:rsidRDefault="00E42CFD" w:rsidP="00E42CFD">
                  <w:pPr>
                    <w:keepNext/>
                    <w:keepLines/>
                    <w:spacing w:after="0" w:line="240" w:lineRule="auto"/>
                    <w:rPr>
                      <w:rFonts w:eastAsia="MS Mincho" w:cs="Arial"/>
                      <w:color w:val="000000"/>
                      <w:sz w:val="18"/>
                      <w:szCs w:val="18"/>
                      <w:lang w:val="en-GB" w:eastAsia="ja-JP"/>
                    </w:rPr>
                  </w:pPr>
                </w:p>
                <w:p w14:paraId="0B46F55C" w14:textId="77777777" w:rsidR="00E42CFD" w:rsidRPr="00270661" w:rsidRDefault="00E42CFD" w:rsidP="00E42CFD">
                  <w:pPr>
                    <w:keepNext/>
                    <w:keepLines/>
                    <w:spacing w:after="0" w:line="240" w:lineRule="auto"/>
                    <w:rPr>
                      <w:rFonts w:eastAsia="MS Mincho" w:cs="Arial"/>
                      <w:color w:val="000000"/>
                      <w:sz w:val="18"/>
                      <w:szCs w:val="18"/>
                      <w:lang w:val="en-GB" w:eastAsia="ja-JP"/>
                    </w:rPr>
                  </w:pPr>
                  <w:r w:rsidRPr="00270661">
                    <w:rPr>
                      <w:rFonts w:eastAsia="MS Mincho" w:cs="Arial" w:hint="eastAsia"/>
                      <w:color w:val="000000"/>
                      <w:sz w:val="18"/>
                      <w:szCs w:val="18"/>
                      <w:lang w:val="en-GB" w:eastAsia="ja-JP"/>
                    </w:rPr>
                    <w:t>Note: collision C</w:t>
                  </w:r>
                  <w:r w:rsidRPr="00270661">
                    <w:rPr>
                      <w:rFonts w:eastAsia="MS Mincho" w:cs="Arial"/>
                      <w:color w:val="000000"/>
                      <w:sz w:val="18"/>
                      <w:szCs w:val="18"/>
                      <w:lang w:val="en-GB" w:eastAsia="ja-JP"/>
                    </w:rPr>
                    <w:t>a</w:t>
                  </w:r>
                  <w:r w:rsidRPr="00270661">
                    <w:rPr>
                      <w:rFonts w:eastAsia="MS Mincho" w:cs="Arial" w:hint="eastAsia"/>
                      <w:color w:val="000000"/>
                      <w:sz w:val="18"/>
                      <w:szCs w:val="18"/>
                      <w:lang w:val="en-GB" w:eastAsia="ja-JP"/>
                    </w:rPr>
                    <w:t xml:space="preserve">se 3: </w:t>
                  </w:r>
                  <w:r w:rsidRPr="00270661">
                    <w:rPr>
                      <w:rFonts w:eastAsia="MS Mincho" w:cs="Arial"/>
                      <w:color w:val="000000"/>
                      <w:sz w:val="18"/>
                      <w:szCs w:val="18"/>
                      <w:lang w:val="en-GB" w:eastAsia="ja-JP"/>
                    </w:rPr>
                    <w:t>Semi-statically configured DL reception collides with semi-statically configured UL transmission</w:t>
                  </w:r>
                </w:p>
                <w:p w14:paraId="3C3F7AAD" w14:textId="77777777" w:rsidR="00E42CFD" w:rsidRPr="00270661" w:rsidRDefault="00E42CFD" w:rsidP="00E42CFD">
                  <w:pPr>
                    <w:keepNext/>
                    <w:keepLines/>
                    <w:spacing w:after="0" w:line="240" w:lineRule="auto"/>
                    <w:rPr>
                      <w:rFonts w:eastAsia="MS Mincho" w:cs="Arial"/>
                      <w:color w:val="000000"/>
                      <w:sz w:val="18"/>
                      <w:szCs w:val="18"/>
                      <w:lang w:val="en-GB" w:eastAsia="ja-JP"/>
                    </w:rPr>
                  </w:pPr>
                </w:p>
                <w:p w14:paraId="6A5217C9" w14:textId="77777777" w:rsidR="00E42CFD" w:rsidRDefault="00E42CFD" w:rsidP="00E42CFD">
                  <w:pPr>
                    <w:keepNext/>
                    <w:keepLines/>
                    <w:spacing w:after="0" w:line="240" w:lineRule="auto"/>
                    <w:rPr>
                      <w:rFonts w:eastAsia="MS Mincho" w:cs="Arial"/>
                      <w:color w:val="000000"/>
                      <w:sz w:val="18"/>
                      <w:szCs w:val="18"/>
                      <w:lang w:val="en-GB" w:eastAsia="ja-JP"/>
                    </w:rPr>
                  </w:pPr>
                  <w:r w:rsidRPr="00270661">
                    <w:rPr>
                      <w:rFonts w:eastAsia="MS Mincho" w:cs="Arial"/>
                      <w:color w:val="000000"/>
                      <w:sz w:val="18"/>
                      <w:szCs w:val="18"/>
                      <w:lang w:val="en-GB" w:eastAsia="ja-JP"/>
                    </w:rPr>
                    <w:t>N</w:t>
                  </w:r>
                  <w:r w:rsidRPr="00270661">
                    <w:rPr>
                      <w:rFonts w:eastAsia="MS Mincho" w:cs="Arial" w:hint="eastAsia"/>
                      <w:color w:val="000000"/>
                      <w:sz w:val="18"/>
                      <w:szCs w:val="18"/>
                      <w:lang w:val="en-GB" w:eastAsia="ja-JP"/>
                    </w:rPr>
                    <w:t>ote: collision C</w:t>
                  </w:r>
                  <w:r w:rsidRPr="00270661">
                    <w:rPr>
                      <w:rFonts w:eastAsia="MS Mincho" w:cs="Arial"/>
                      <w:color w:val="000000"/>
                      <w:sz w:val="18"/>
                      <w:szCs w:val="18"/>
                      <w:lang w:val="en-GB" w:eastAsia="ja-JP"/>
                    </w:rPr>
                    <w:t>a</w:t>
                  </w:r>
                  <w:r w:rsidRPr="00270661">
                    <w:rPr>
                      <w:rFonts w:eastAsia="MS Mincho" w:cs="Arial" w:hint="eastAsia"/>
                      <w:color w:val="000000"/>
                      <w:sz w:val="18"/>
                      <w:szCs w:val="18"/>
                      <w:lang w:val="en-GB" w:eastAsia="ja-JP"/>
                    </w:rPr>
                    <w:t xml:space="preserve">se 4: </w:t>
                  </w:r>
                  <w:r w:rsidRPr="00270661">
                    <w:rPr>
                      <w:rFonts w:eastAsia="MS Mincho" w:cs="Arial"/>
                      <w:color w:val="000000"/>
                      <w:sz w:val="18"/>
                      <w:szCs w:val="18"/>
                      <w:lang w:val="en-GB" w:eastAsia="ja-JP"/>
                    </w:rPr>
                    <w:t>Dynamically scheduled DL reception collides with dynamic scheduled UL transmission</w:t>
                  </w:r>
                </w:p>
                <w:p w14:paraId="6A676B29" w14:textId="77777777" w:rsidR="00E42CFD" w:rsidRDefault="00E42CFD" w:rsidP="00E42CFD">
                  <w:pPr>
                    <w:keepNext/>
                    <w:keepLines/>
                    <w:spacing w:after="0" w:line="240" w:lineRule="auto"/>
                    <w:rPr>
                      <w:rFonts w:eastAsia="MS Mincho" w:cs="Arial"/>
                      <w:color w:val="000000"/>
                      <w:sz w:val="18"/>
                      <w:szCs w:val="18"/>
                      <w:lang w:val="en-GB" w:eastAsia="ja-JP"/>
                    </w:rPr>
                  </w:pPr>
                </w:p>
                <w:p w14:paraId="1C86E860" w14:textId="77777777" w:rsidR="00E42CFD" w:rsidRDefault="00E42CFD" w:rsidP="00E42CFD">
                  <w:pPr>
                    <w:keepNext/>
                    <w:keepLines/>
                    <w:spacing w:after="0" w:line="240" w:lineRule="auto"/>
                    <w:rPr>
                      <w:rFonts w:eastAsia="MS Mincho" w:cs="Arial"/>
                      <w:color w:val="000000"/>
                      <w:sz w:val="18"/>
                      <w:szCs w:val="18"/>
                      <w:lang w:val="en-GB" w:eastAsia="ja-JP"/>
                    </w:rPr>
                  </w:pPr>
                  <w:r>
                    <w:rPr>
                      <w:rFonts w:eastAsia="MS Mincho" w:cs="Arial" w:hint="eastAsia"/>
                      <w:color w:val="000000"/>
                      <w:sz w:val="18"/>
                      <w:szCs w:val="18"/>
                      <w:lang w:val="en-GB" w:eastAsia="ja-JP"/>
                    </w:rPr>
                    <w:lastRenderedPageBreak/>
                    <w:t>Note: this FG is for FDD only</w:t>
                  </w:r>
                </w:p>
                <w:p w14:paraId="7E8D749A" w14:textId="77777777" w:rsidR="00E42CFD" w:rsidRDefault="00E42CFD" w:rsidP="00E42CFD">
                  <w:pPr>
                    <w:keepNext/>
                    <w:keepLines/>
                    <w:spacing w:after="0" w:line="240" w:lineRule="auto"/>
                    <w:rPr>
                      <w:rFonts w:eastAsia="MS Mincho" w:cs="Arial"/>
                      <w:color w:val="000000"/>
                      <w:sz w:val="18"/>
                      <w:szCs w:val="18"/>
                      <w:lang w:val="en-GB" w:eastAsia="ja-JP"/>
                    </w:rPr>
                  </w:pPr>
                </w:p>
                <w:p w14:paraId="13BF2DF6" w14:textId="77777777" w:rsidR="00E42CFD" w:rsidRPr="00270661" w:rsidRDefault="00E42CFD" w:rsidP="00E42CFD">
                  <w:pPr>
                    <w:keepNext/>
                    <w:keepLines/>
                    <w:spacing w:after="0" w:line="240" w:lineRule="auto"/>
                    <w:rPr>
                      <w:rFonts w:eastAsia="MS Mincho" w:cs="Arial"/>
                      <w:color w:val="000000"/>
                      <w:sz w:val="18"/>
                      <w:szCs w:val="18"/>
                      <w:lang w:val="en-GB" w:eastAsia="ja-JP"/>
                    </w:rPr>
                  </w:pPr>
                  <w:r>
                    <w:rPr>
                      <w:rFonts w:eastAsia="MS Mincho" w:cs="Arial" w:hint="eastAsia"/>
                      <w:color w:val="000000"/>
                      <w:sz w:val="18"/>
                      <w:szCs w:val="18"/>
                      <w:lang w:val="en-GB" w:eastAsia="ja-JP"/>
                    </w:rPr>
                    <w:t xml:space="preserve">Note: Case 3 handling is for RRC </w:t>
                  </w:r>
                  <w:r>
                    <w:rPr>
                      <w:rFonts w:eastAsia="MS Mincho" w:cs="Arial"/>
                      <w:color w:val="000000"/>
                      <w:sz w:val="18"/>
                      <w:szCs w:val="18"/>
                      <w:lang w:val="en-GB" w:eastAsia="ja-JP"/>
                    </w:rPr>
                    <w:t>CONNECTED</w:t>
                  </w:r>
                  <w:r>
                    <w:rPr>
                      <w:rFonts w:eastAsia="MS Mincho" w:cs="Arial" w:hint="eastAsia"/>
                      <w:color w:val="000000"/>
                      <w:sz w:val="18"/>
                      <w:szCs w:val="18"/>
                      <w:lang w:val="en-GB" w:eastAsia="ja-JP"/>
                    </w:rPr>
                    <w:t xml:space="preserve"> and INACTIVE states, and Case 4 is for RRC CONNECTED state only</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2852ED24" w14:textId="77777777" w:rsidR="00E42CFD" w:rsidRPr="00270661" w:rsidRDefault="00E42CFD" w:rsidP="00E42CFD">
                  <w:pPr>
                    <w:keepNext/>
                    <w:keepLines/>
                    <w:spacing w:after="0" w:line="240" w:lineRule="auto"/>
                    <w:rPr>
                      <w:rFonts w:eastAsia="MS Mincho" w:cs="Arial"/>
                      <w:color w:val="000000"/>
                      <w:sz w:val="18"/>
                      <w:szCs w:val="18"/>
                      <w:lang w:val="en-GB" w:eastAsia="ja-JP"/>
                    </w:rPr>
                  </w:pPr>
                  <w:r w:rsidRPr="00270661">
                    <w:rPr>
                      <w:rFonts w:eastAsia="MS Mincho" w:cs="Arial" w:hint="eastAsia"/>
                      <w:color w:val="000000"/>
                      <w:sz w:val="18"/>
                      <w:szCs w:val="18"/>
                      <w:lang w:val="en-GB" w:eastAsia="ja-JP"/>
                    </w:rPr>
                    <w:lastRenderedPageBreak/>
                    <w:t>O</w:t>
                  </w:r>
                  <w:r w:rsidRPr="00270661">
                    <w:rPr>
                      <w:rFonts w:eastAsia="MS Mincho" w:cs="Arial"/>
                      <w:color w:val="000000"/>
                      <w:sz w:val="18"/>
                      <w:szCs w:val="18"/>
                      <w:lang w:val="en-GB" w:eastAsia="ja-JP"/>
                    </w:rPr>
                    <w:t xml:space="preserve">ptional </w:t>
                  </w:r>
                  <w:r w:rsidRPr="00270661">
                    <w:rPr>
                      <w:rFonts w:eastAsia="MS Mincho" w:cs="Arial" w:hint="eastAsia"/>
                      <w:color w:val="000000"/>
                      <w:sz w:val="18"/>
                      <w:szCs w:val="18"/>
                      <w:lang w:val="en-GB" w:eastAsia="ja-JP"/>
                    </w:rPr>
                    <w:t xml:space="preserve">with </w:t>
                  </w:r>
                  <w:r w:rsidRPr="00270661">
                    <w:rPr>
                      <w:rFonts w:eastAsia="MS Mincho" w:cs="Arial"/>
                      <w:color w:val="000000"/>
                      <w:sz w:val="18"/>
                      <w:szCs w:val="18"/>
                      <w:lang w:val="en-GB" w:eastAsia="ja-JP"/>
                    </w:rPr>
                    <w:t xml:space="preserve">capability </w:t>
                  </w:r>
                  <w:proofErr w:type="spellStart"/>
                  <w:r w:rsidRPr="00270661">
                    <w:rPr>
                      <w:rFonts w:eastAsia="MS Mincho" w:cs="Arial"/>
                      <w:color w:val="000000"/>
                      <w:sz w:val="18"/>
                      <w:szCs w:val="18"/>
                      <w:lang w:val="en-GB" w:eastAsia="ja-JP"/>
                    </w:rPr>
                    <w:t>signaling</w:t>
                  </w:r>
                  <w:proofErr w:type="spellEnd"/>
                </w:p>
                <w:p w14:paraId="10604F74" w14:textId="77777777" w:rsidR="00E42CFD" w:rsidRPr="00270661" w:rsidRDefault="00E42CFD" w:rsidP="00E42CFD">
                  <w:pPr>
                    <w:keepNext/>
                    <w:keepLines/>
                    <w:spacing w:after="0" w:line="240" w:lineRule="auto"/>
                    <w:rPr>
                      <w:rFonts w:eastAsia="MS Mincho" w:cs="Arial"/>
                      <w:color w:val="000000"/>
                      <w:sz w:val="18"/>
                      <w:szCs w:val="18"/>
                      <w:lang w:val="en-GB" w:eastAsia="ja-JP"/>
                    </w:rPr>
                  </w:pPr>
                </w:p>
                <w:p w14:paraId="59D4D2A8" w14:textId="77777777" w:rsidR="00E42CFD" w:rsidRPr="00270661" w:rsidRDefault="00E42CFD" w:rsidP="00E42CFD">
                  <w:pPr>
                    <w:keepNext/>
                    <w:keepLines/>
                    <w:spacing w:after="0" w:line="240" w:lineRule="auto"/>
                    <w:rPr>
                      <w:rFonts w:eastAsia="MS Mincho" w:cs="Arial"/>
                      <w:color w:val="000000"/>
                      <w:sz w:val="18"/>
                      <w:szCs w:val="18"/>
                      <w:lang w:val="en-GB" w:eastAsia="ja-JP"/>
                    </w:rPr>
                  </w:pPr>
                  <w:r w:rsidRPr="00270661">
                    <w:rPr>
                      <w:rFonts w:eastAsia="MS Mincho" w:cs="Arial" w:hint="eastAsia"/>
                      <w:color w:val="000000"/>
                      <w:sz w:val="18"/>
                      <w:highlight w:val="yellow"/>
                      <w:lang w:eastAsia="ja-JP"/>
                    </w:rPr>
                    <w:t xml:space="preserve">FFS: </w:t>
                  </w:r>
                  <w:r w:rsidRPr="00270661">
                    <w:rPr>
                      <w:rFonts w:eastAsia="DengXian" w:cs="Arial"/>
                      <w:color w:val="000000"/>
                      <w:sz w:val="18"/>
                      <w:highlight w:val="yellow"/>
                      <w:lang w:eastAsia="ko-KR"/>
                    </w:rPr>
                    <w:t xml:space="preserve">A UE that supports </w:t>
                  </w:r>
                  <w:r w:rsidRPr="00270661">
                    <w:rPr>
                      <w:rFonts w:eastAsia="MS Mincho" w:cs="Arial" w:hint="eastAsia"/>
                      <w:color w:val="000000"/>
                      <w:sz w:val="18"/>
                      <w:highlight w:val="yellow"/>
                      <w:lang w:eastAsia="ja-JP"/>
                    </w:rPr>
                    <w:t>FG 28-3 in NTN band</w:t>
                  </w:r>
                  <w:r w:rsidRPr="00270661">
                    <w:rPr>
                      <w:rFonts w:eastAsia="DengXian" w:cs="Arial"/>
                      <w:color w:val="000000"/>
                      <w:sz w:val="18"/>
                      <w:highlight w:val="yellow"/>
                      <w:lang w:eastAsia="ko-KR"/>
                    </w:rPr>
                    <w:t xml:space="preserve"> must support this FG</w:t>
                  </w:r>
                </w:p>
              </w:tc>
            </w:tr>
          </w:tbl>
          <w:p w14:paraId="36844B48" w14:textId="77777777" w:rsidR="00E42CFD" w:rsidRPr="00E42CFD" w:rsidRDefault="00E42CFD" w:rsidP="009E6BC5">
            <w:pPr>
              <w:spacing w:after="0" w:line="240" w:lineRule="auto"/>
              <w:jc w:val="both"/>
              <w:rPr>
                <w:rFonts w:eastAsia="MS Gothic"/>
                <w:szCs w:val="16"/>
                <w:lang w:val="en-GB" w:eastAsia="ja-JP"/>
              </w:rPr>
            </w:pPr>
          </w:p>
        </w:tc>
      </w:tr>
    </w:tbl>
    <w:p w14:paraId="209E0FFF" w14:textId="77777777" w:rsidR="00447FAD" w:rsidRPr="00447FAD" w:rsidRDefault="00447FAD" w:rsidP="009E6BC5">
      <w:pPr>
        <w:spacing w:after="0" w:line="240" w:lineRule="auto"/>
        <w:ind w:firstLine="284"/>
        <w:jc w:val="both"/>
        <w:rPr>
          <w:rFonts w:eastAsia="MS Gothic"/>
          <w:szCs w:val="16"/>
          <w:lang w:val="en-GB" w:eastAsia="ko-KR"/>
        </w:rPr>
      </w:pPr>
    </w:p>
    <w:p w14:paraId="32DF610D" w14:textId="77777777" w:rsidR="001D227F" w:rsidRPr="00F44C59" w:rsidRDefault="001D227F" w:rsidP="001D227F">
      <w:pPr>
        <w:snapToGrid w:val="0"/>
        <w:spacing w:after="0" w:line="240" w:lineRule="auto"/>
        <w:jc w:val="both"/>
        <w:rPr>
          <w:rFonts w:eastAsia="MS Gothic"/>
          <w:sz w:val="24"/>
          <w:lang w:eastAsia="ko-KR"/>
        </w:rPr>
      </w:pPr>
    </w:p>
    <w:p w14:paraId="3E9AEE83" w14:textId="37725CB8" w:rsidR="001D227F" w:rsidRPr="00F44C59" w:rsidRDefault="00B93030" w:rsidP="001D227F">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6C8D90DA" w14:textId="7D0F067C" w:rsidR="00BF6D18" w:rsidRPr="00BF6D18" w:rsidRDefault="00BF6D18" w:rsidP="00BF6D18">
      <w:pPr>
        <w:pStyle w:val="0Maintext"/>
        <w:tabs>
          <w:tab w:val="left" w:pos="1574"/>
        </w:tabs>
        <w:spacing w:before="180" w:after="240"/>
        <w:ind w:firstLine="284"/>
        <w:contextualSpacing/>
        <w:rPr>
          <w:lang w:eastAsia="ko-KR"/>
        </w:rPr>
      </w:pPr>
      <w:r>
        <w:rPr>
          <w:rFonts w:eastAsia="MS Gothic"/>
          <w:szCs w:val="16"/>
          <w:lang w:eastAsia="ko-KR"/>
        </w:rPr>
        <w:t>In [1], following</w:t>
      </w:r>
      <w:r w:rsidR="002272C2">
        <w:rPr>
          <w:rFonts w:eastAsia="MS Gothic"/>
          <w:szCs w:val="16"/>
          <w:lang w:eastAsia="ko-KR"/>
        </w:rPr>
        <w:t xml:space="preserve"> was</w:t>
      </w:r>
      <w:r>
        <w:rPr>
          <w:rFonts w:eastAsia="MS Gothic"/>
          <w:szCs w:val="16"/>
          <w:lang w:eastAsia="ko-KR"/>
        </w:rPr>
        <w:t xml:space="preserve"> agreed as baseline for </w:t>
      </w:r>
      <w:r w:rsidRPr="00970065">
        <w:rPr>
          <w:rFonts w:ascii="Times" w:eastAsia="Yu Mincho" w:hAnsi="Times"/>
          <w:szCs w:val="24"/>
          <w:lang w:eastAsia="ja-JP"/>
        </w:rPr>
        <w:t>the support of 160ms SSB periodicity during initial access for Rel-19 NR-NTN</w:t>
      </w:r>
      <w:r>
        <w:rPr>
          <w:rFonts w:ascii="Times" w:eastAsia="Yu Mincho" w:hAnsi="Times"/>
          <w:szCs w:val="24"/>
          <w:lang w:eastAsia="ja-JP"/>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996"/>
        <w:gridCol w:w="1146"/>
        <w:gridCol w:w="1050"/>
        <w:gridCol w:w="907"/>
        <w:gridCol w:w="952"/>
        <w:gridCol w:w="1114"/>
        <w:gridCol w:w="997"/>
        <w:gridCol w:w="1203"/>
        <w:gridCol w:w="1203"/>
        <w:gridCol w:w="1178"/>
        <w:gridCol w:w="956"/>
        <w:gridCol w:w="1650"/>
      </w:tblGrid>
      <w:tr w:rsidR="00BF6D18" w:rsidRPr="00970065" w14:paraId="72FED74F" w14:textId="77777777" w:rsidTr="00BF6D18">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172F0745" w14:textId="77777777" w:rsidR="00BF6D18" w:rsidRPr="00970065" w:rsidRDefault="00BF6D18" w:rsidP="00CB12AE">
            <w:pPr>
              <w:keepNext/>
              <w:keepLines/>
              <w:spacing w:after="0" w:line="240" w:lineRule="auto"/>
              <w:rPr>
                <w:rFonts w:eastAsia="MS Mincho" w:cs="Arial"/>
                <w:color w:val="000000"/>
                <w:sz w:val="18"/>
                <w:szCs w:val="18"/>
                <w:lang w:val="en-GB" w:eastAsia="ja-JP"/>
              </w:rPr>
            </w:pPr>
            <w:r w:rsidRPr="00970065">
              <w:rPr>
                <w:rFonts w:eastAsia="MS Mincho" w:cs="Arial" w:hint="eastAsia"/>
                <w:color w:val="000000"/>
                <w:sz w:val="18"/>
                <w:szCs w:val="18"/>
                <w:lang w:val="en-GB" w:eastAsia="ja-JP"/>
              </w:rPr>
              <w:t>65-1-1</w:t>
            </w:r>
          </w:p>
        </w:tc>
        <w:tc>
          <w:tcPr>
            <w:tcW w:w="331" w:type="pct"/>
            <w:tcBorders>
              <w:top w:val="single" w:sz="4" w:space="0" w:color="auto"/>
              <w:left w:val="single" w:sz="4" w:space="0" w:color="auto"/>
              <w:bottom w:val="single" w:sz="4" w:space="0" w:color="auto"/>
              <w:right w:val="single" w:sz="4" w:space="0" w:color="auto"/>
            </w:tcBorders>
            <w:shd w:val="clear" w:color="auto" w:fill="auto"/>
          </w:tcPr>
          <w:p w14:paraId="02369240" w14:textId="77777777" w:rsidR="00BF6D18" w:rsidRPr="00970065" w:rsidRDefault="00BF6D18" w:rsidP="00CB12AE">
            <w:pPr>
              <w:keepNext/>
              <w:keepLines/>
              <w:spacing w:after="0" w:line="240" w:lineRule="auto"/>
              <w:rPr>
                <w:rFonts w:eastAsia="SimSun" w:cs="Arial"/>
                <w:color w:val="000000"/>
                <w:sz w:val="18"/>
                <w:szCs w:val="18"/>
                <w:lang w:val="en-GB" w:eastAsia="ja-JP"/>
              </w:rPr>
            </w:pPr>
            <w:r w:rsidRPr="00970065">
              <w:rPr>
                <w:rFonts w:eastAsia="MS Mincho" w:cs="Arial"/>
                <w:color w:val="000000"/>
                <w:sz w:val="18"/>
                <w:szCs w:val="18"/>
                <w:lang w:val="en-GB" w:eastAsia="ja-JP"/>
              </w:rPr>
              <w:t xml:space="preserve">160 </w:t>
            </w:r>
            <w:proofErr w:type="spellStart"/>
            <w:r w:rsidRPr="00970065">
              <w:rPr>
                <w:rFonts w:eastAsia="MS Mincho" w:cs="Arial"/>
                <w:color w:val="000000"/>
                <w:sz w:val="18"/>
                <w:szCs w:val="18"/>
                <w:lang w:val="en-GB" w:eastAsia="ja-JP"/>
              </w:rPr>
              <w:t>ms</w:t>
            </w:r>
            <w:proofErr w:type="spellEnd"/>
            <w:r w:rsidRPr="00970065">
              <w:rPr>
                <w:rFonts w:eastAsia="MS Mincho" w:cs="Arial"/>
                <w:color w:val="000000"/>
                <w:sz w:val="18"/>
                <w:szCs w:val="18"/>
                <w:lang w:val="en-GB" w:eastAsia="ja-JP"/>
              </w:rPr>
              <w:t xml:space="preserve"> SSB periodicity assumed during initial access</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02954CDD" w14:textId="77777777" w:rsidR="00BF6D18" w:rsidRDefault="00BF6D18" w:rsidP="00CB12AE">
            <w:pPr>
              <w:spacing w:after="0" w:line="240" w:lineRule="auto"/>
              <w:rPr>
                <w:rFonts w:eastAsia="MS Gothic" w:cs="Arial"/>
                <w:color w:val="000000"/>
                <w:sz w:val="18"/>
                <w:szCs w:val="18"/>
                <w:lang w:val="en-GB" w:eastAsia="ja-JP"/>
              </w:rPr>
            </w:pPr>
            <w:r w:rsidRPr="00F824D3">
              <w:rPr>
                <w:rFonts w:eastAsia="MS Gothic" w:cs="Arial" w:hint="eastAsia"/>
                <w:color w:val="000000"/>
                <w:sz w:val="18"/>
                <w:szCs w:val="18"/>
                <w:lang w:val="en-GB" w:eastAsia="ja-JP"/>
              </w:rPr>
              <w:t>1.</w:t>
            </w:r>
            <w:r>
              <w:rPr>
                <w:rFonts w:eastAsia="MS Gothic" w:cs="Arial" w:hint="eastAsia"/>
                <w:color w:val="000000"/>
                <w:sz w:val="18"/>
                <w:szCs w:val="18"/>
                <w:lang w:val="en-GB" w:eastAsia="ja-JP"/>
              </w:rPr>
              <w:t xml:space="preserve"> Support additional default value (apart from 20 </w:t>
            </w:r>
            <w:proofErr w:type="spellStart"/>
            <w:r>
              <w:rPr>
                <w:rFonts w:eastAsia="MS Gothic" w:cs="Arial" w:hint="eastAsia"/>
                <w:color w:val="000000"/>
                <w:sz w:val="18"/>
                <w:szCs w:val="18"/>
                <w:lang w:val="en-GB" w:eastAsia="ja-JP"/>
              </w:rPr>
              <w:t>ms</w:t>
            </w:r>
            <w:proofErr w:type="spellEnd"/>
            <w:r>
              <w:rPr>
                <w:rFonts w:eastAsia="MS Gothic" w:cs="Arial" w:hint="eastAsia"/>
                <w:color w:val="000000"/>
                <w:sz w:val="18"/>
                <w:szCs w:val="18"/>
                <w:lang w:val="en-GB" w:eastAsia="ja-JP"/>
              </w:rPr>
              <w:t xml:space="preserve"> value) of 160ms </w:t>
            </w:r>
            <w:r w:rsidRPr="00970065">
              <w:rPr>
                <w:rFonts w:eastAsia="MS Gothic" w:cs="Arial" w:hint="eastAsia"/>
                <w:color w:val="000000"/>
                <w:sz w:val="18"/>
                <w:szCs w:val="18"/>
                <w:lang w:val="en-GB" w:eastAsia="ja-JP"/>
              </w:rPr>
              <w:t xml:space="preserve">periodicity of the half frames with SS/PBCH blocks during initial </w:t>
            </w:r>
            <w:r w:rsidRPr="00F824D3">
              <w:rPr>
                <w:rFonts w:eastAsia="MS Gothic" w:cs="Arial" w:hint="eastAsia"/>
                <w:color w:val="000000"/>
                <w:sz w:val="18"/>
                <w:szCs w:val="18"/>
                <w:highlight w:val="yellow"/>
                <w:lang w:val="en-GB" w:eastAsia="ja-JP"/>
              </w:rPr>
              <w:t>[cell selection or access]</w:t>
            </w:r>
          </w:p>
          <w:p w14:paraId="34B262D3" w14:textId="77777777" w:rsidR="00BF6D18" w:rsidRDefault="00BF6D18" w:rsidP="00CB12AE">
            <w:pPr>
              <w:spacing w:after="0" w:line="240" w:lineRule="auto"/>
              <w:rPr>
                <w:rFonts w:eastAsia="MS Gothic" w:cs="Arial"/>
                <w:color w:val="000000"/>
                <w:sz w:val="18"/>
                <w:szCs w:val="18"/>
                <w:lang w:val="en-GB" w:eastAsia="ja-JP"/>
              </w:rPr>
            </w:pPr>
          </w:p>
          <w:p w14:paraId="3A860D64" w14:textId="77777777" w:rsidR="00BF6D18" w:rsidRPr="00970065" w:rsidRDefault="00BF6D18" w:rsidP="00CB12AE">
            <w:pPr>
              <w:spacing w:after="0" w:line="240" w:lineRule="auto"/>
              <w:rPr>
                <w:rFonts w:eastAsia="MS Gothic" w:cs="Arial"/>
                <w:color w:val="000000"/>
                <w:sz w:val="18"/>
                <w:szCs w:val="18"/>
                <w:lang w:val="en-GB" w:eastAsia="ja-JP"/>
              </w:rPr>
            </w:pPr>
            <w:r w:rsidRPr="00F824D3">
              <w:rPr>
                <w:rFonts w:eastAsia="MS Gothic" w:cs="Arial" w:hint="eastAsia"/>
                <w:color w:val="000000"/>
                <w:sz w:val="18"/>
                <w:szCs w:val="18"/>
                <w:highlight w:val="yellow"/>
                <w:lang w:val="en-GB" w:eastAsia="ja-JP"/>
              </w:rPr>
              <w:t>[FFS Other compo</w:t>
            </w:r>
            <w:r>
              <w:rPr>
                <w:rFonts w:eastAsia="MS Gothic" w:cs="Arial" w:hint="eastAsia"/>
                <w:color w:val="000000"/>
                <w:sz w:val="18"/>
                <w:szCs w:val="18"/>
                <w:highlight w:val="yellow"/>
                <w:lang w:val="en-GB" w:eastAsia="ja-JP"/>
              </w:rPr>
              <w:t>nen</w:t>
            </w:r>
            <w:r w:rsidRPr="00F824D3">
              <w:rPr>
                <w:rFonts w:eastAsia="MS Gothic" w:cs="Arial" w:hint="eastAsia"/>
                <w:color w:val="000000"/>
                <w:sz w:val="18"/>
                <w:szCs w:val="18"/>
                <w:highlight w:val="yellow"/>
                <w:lang w:val="en-GB" w:eastAsia="ja-JP"/>
              </w:rPr>
              <w:t>ts]</w:t>
            </w:r>
            <w:r>
              <w:rPr>
                <w:rFonts w:eastAsia="MS Gothic" w:cs="Arial" w:hint="eastAsia"/>
                <w:color w:val="000000"/>
                <w:sz w:val="18"/>
                <w:szCs w:val="18"/>
                <w:lang w:val="en-GB" w:eastAsia="ja-JP"/>
              </w:rPr>
              <w:t xml:space="preserve"> </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43BC983C" w14:textId="77777777" w:rsidR="00BF6D18" w:rsidRPr="00970065" w:rsidRDefault="00BF6D18" w:rsidP="00CB12AE">
            <w:pPr>
              <w:keepNext/>
              <w:keepLines/>
              <w:spacing w:after="0" w:line="240" w:lineRule="auto"/>
              <w:rPr>
                <w:rFonts w:eastAsia="MS Mincho" w:cs="Arial"/>
                <w:color w:val="000000"/>
                <w:sz w:val="18"/>
                <w:szCs w:val="18"/>
                <w:lang w:val="en-GB" w:eastAsia="ja-JP"/>
              </w:rPr>
            </w:pPr>
            <w:r w:rsidRPr="00970065">
              <w:rPr>
                <w:rFonts w:eastAsia="MS Mincho" w:cs="Arial" w:hint="eastAsia"/>
                <w:color w:val="000000"/>
                <w:sz w:val="18"/>
                <w:szCs w:val="18"/>
                <w:highlight w:val="yellow"/>
                <w:lang w:val="en-GB" w:eastAsia="ja-JP"/>
              </w:rPr>
              <w:t>FFS</w:t>
            </w:r>
          </w:p>
        </w:tc>
        <w:tc>
          <w:tcPr>
            <w:tcW w:w="332" w:type="pct"/>
            <w:tcBorders>
              <w:top w:val="single" w:sz="4" w:space="0" w:color="auto"/>
              <w:left w:val="single" w:sz="4" w:space="0" w:color="auto"/>
              <w:bottom w:val="single" w:sz="4" w:space="0" w:color="auto"/>
              <w:right w:val="single" w:sz="4" w:space="0" w:color="auto"/>
            </w:tcBorders>
            <w:shd w:val="clear" w:color="auto" w:fill="auto"/>
          </w:tcPr>
          <w:p w14:paraId="352906A5" w14:textId="77777777" w:rsidR="00BF6D18" w:rsidRPr="00970065" w:rsidRDefault="00BF6D18" w:rsidP="00CB12AE">
            <w:pPr>
              <w:keepNext/>
              <w:keepLines/>
              <w:spacing w:after="0" w:line="240" w:lineRule="auto"/>
              <w:rPr>
                <w:rFonts w:eastAsia="MS Mincho" w:cs="Arial"/>
                <w:color w:val="000000"/>
                <w:sz w:val="18"/>
                <w:szCs w:val="18"/>
                <w:lang w:val="en-GB" w:eastAsia="ja-JP"/>
              </w:rPr>
            </w:pPr>
            <w:r w:rsidRPr="00970065">
              <w:rPr>
                <w:rFonts w:eastAsia="MS Mincho" w:cs="Arial" w:hint="eastAsia"/>
                <w:color w:val="000000"/>
                <w:sz w:val="18"/>
                <w:szCs w:val="18"/>
                <w:highlight w:val="yellow"/>
                <w:lang w:val="en-GB" w:eastAsia="ja-JP"/>
              </w:rPr>
              <w:t>FFS</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01F0C169" w14:textId="77777777" w:rsidR="00BF6D18" w:rsidRPr="00970065" w:rsidRDefault="00BF6D18" w:rsidP="00CB12AE">
            <w:pPr>
              <w:keepNext/>
              <w:keepLines/>
              <w:spacing w:after="0" w:line="240" w:lineRule="auto"/>
              <w:rPr>
                <w:rFonts w:eastAsia="MS Mincho" w:cs="Arial"/>
                <w:color w:val="000000"/>
                <w:sz w:val="18"/>
                <w:szCs w:val="18"/>
                <w:lang w:val="en-GB" w:eastAsia="ja-JP"/>
              </w:rPr>
            </w:pPr>
            <w:r w:rsidRPr="00970065">
              <w:rPr>
                <w:rFonts w:eastAsia="MS Mincho" w:cs="Arial" w:hint="eastAsia"/>
                <w:color w:val="000000"/>
                <w:sz w:val="18"/>
                <w:szCs w:val="18"/>
                <w:lang w:val="en-GB" w:eastAsia="ja-JP"/>
              </w:rPr>
              <w:t>N/A</w:t>
            </w:r>
          </w:p>
        </w:tc>
        <w:tc>
          <w:tcPr>
            <w:tcW w:w="406" w:type="pct"/>
            <w:tcBorders>
              <w:top w:val="single" w:sz="4" w:space="0" w:color="auto"/>
              <w:left w:val="single" w:sz="4" w:space="0" w:color="auto"/>
              <w:bottom w:val="single" w:sz="4" w:space="0" w:color="auto"/>
              <w:right w:val="single" w:sz="4" w:space="0" w:color="auto"/>
            </w:tcBorders>
            <w:shd w:val="clear" w:color="auto" w:fill="auto"/>
          </w:tcPr>
          <w:p w14:paraId="0C3887FA" w14:textId="77777777" w:rsidR="00BF6D18" w:rsidRPr="00970065" w:rsidRDefault="00BF6D18" w:rsidP="00CB12AE">
            <w:pPr>
              <w:keepNext/>
              <w:keepLines/>
              <w:spacing w:after="0" w:line="240" w:lineRule="auto"/>
              <w:rPr>
                <w:rFonts w:eastAsia="MS Mincho" w:cs="Arial"/>
                <w:color w:val="000000"/>
                <w:sz w:val="18"/>
                <w:szCs w:val="18"/>
                <w:lang w:eastAsia="ja-JP"/>
              </w:rPr>
            </w:pPr>
            <w:r w:rsidRPr="00970065">
              <w:rPr>
                <w:rFonts w:eastAsia="MS Mincho" w:cs="Arial" w:hint="eastAsia"/>
                <w:color w:val="000000"/>
                <w:sz w:val="18"/>
                <w:szCs w:val="18"/>
                <w:highlight w:val="yellow"/>
                <w:lang w:eastAsia="ja-JP"/>
              </w:rPr>
              <w:t xml:space="preserve">FFS: UE may assume 20 </w:t>
            </w:r>
            <w:proofErr w:type="spellStart"/>
            <w:r w:rsidRPr="00970065">
              <w:rPr>
                <w:rFonts w:eastAsia="MS Mincho" w:cs="Arial" w:hint="eastAsia"/>
                <w:color w:val="000000"/>
                <w:sz w:val="18"/>
                <w:szCs w:val="18"/>
                <w:highlight w:val="yellow"/>
                <w:lang w:eastAsia="ja-JP"/>
              </w:rPr>
              <w:t>ms</w:t>
            </w:r>
            <w:proofErr w:type="spellEnd"/>
            <w:r w:rsidRPr="00970065">
              <w:rPr>
                <w:rFonts w:eastAsia="MS Mincho" w:cs="Arial" w:hint="eastAsia"/>
                <w:color w:val="000000"/>
                <w:sz w:val="18"/>
                <w:szCs w:val="18"/>
                <w:highlight w:val="yellow"/>
                <w:lang w:eastAsia="ja-JP"/>
              </w:rPr>
              <w:t xml:space="preserve"> periodicity of</w:t>
            </w:r>
            <w:r w:rsidRPr="00970065">
              <w:rPr>
                <w:rFonts w:eastAsia="MS Gothic" w:cs="Arial" w:hint="eastAsia"/>
                <w:color w:val="000000"/>
                <w:sz w:val="18"/>
                <w:szCs w:val="18"/>
                <w:highlight w:val="yellow"/>
                <w:lang w:val="en-GB" w:eastAsia="ja-JP"/>
              </w:rPr>
              <w:t xml:space="preserve"> the half frames with SS/PBCH blocks during initial access</w:t>
            </w:r>
            <w:r w:rsidRPr="00970065">
              <w:rPr>
                <w:rFonts w:eastAsia="MS Mincho" w:cs="Arial" w:hint="eastAsia"/>
                <w:color w:val="000000"/>
                <w:sz w:val="18"/>
                <w:szCs w:val="18"/>
                <w:lang w:eastAsia="ja-JP"/>
              </w:rPr>
              <w:t xml:space="preserve"> </w:t>
            </w: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6FC54974" w14:textId="77777777" w:rsidR="00BF6D18" w:rsidRPr="00970065" w:rsidRDefault="00BF6D18" w:rsidP="00CB12AE">
            <w:pPr>
              <w:keepNext/>
              <w:keepLines/>
              <w:spacing w:after="0" w:line="240" w:lineRule="auto"/>
              <w:rPr>
                <w:rFonts w:eastAsia="MS Mincho" w:cs="Arial"/>
                <w:color w:val="000000"/>
                <w:sz w:val="18"/>
                <w:szCs w:val="18"/>
                <w:lang w:val="en-GB" w:eastAsia="ja-JP"/>
              </w:rPr>
            </w:pPr>
            <w:r w:rsidRPr="00970065">
              <w:rPr>
                <w:rFonts w:eastAsia="MS Mincho" w:cs="Arial" w:hint="eastAsia"/>
                <w:color w:val="000000"/>
                <w:sz w:val="18"/>
                <w:szCs w:val="18"/>
                <w:lang w:val="en-GB" w:eastAsia="ja-JP"/>
              </w:rPr>
              <w:t>Per band</w:t>
            </w:r>
          </w:p>
        </w:tc>
        <w:tc>
          <w:tcPr>
            <w:tcW w:w="438" w:type="pct"/>
            <w:tcBorders>
              <w:top w:val="single" w:sz="4" w:space="0" w:color="auto"/>
              <w:left w:val="single" w:sz="4" w:space="0" w:color="auto"/>
              <w:bottom w:val="single" w:sz="4" w:space="0" w:color="auto"/>
              <w:right w:val="single" w:sz="4" w:space="0" w:color="auto"/>
            </w:tcBorders>
            <w:shd w:val="clear" w:color="auto" w:fill="auto"/>
          </w:tcPr>
          <w:p w14:paraId="7E9FCA7C" w14:textId="77777777" w:rsidR="00BF6D18" w:rsidRPr="00970065" w:rsidRDefault="00BF6D18" w:rsidP="00CB12AE">
            <w:pPr>
              <w:keepNext/>
              <w:keepLines/>
              <w:spacing w:after="0" w:line="240" w:lineRule="auto"/>
              <w:rPr>
                <w:rFonts w:eastAsia="MS Mincho" w:cs="Arial"/>
                <w:color w:val="000000"/>
                <w:sz w:val="18"/>
                <w:szCs w:val="18"/>
                <w:lang w:val="en-GB" w:eastAsia="ja-JP"/>
              </w:rPr>
            </w:pPr>
            <w:r w:rsidRPr="00970065">
              <w:rPr>
                <w:rFonts w:eastAsia="MS Mincho" w:cs="Arial"/>
                <w:color w:val="000000"/>
                <w:sz w:val="18"/>
                <w:szCs w:val="18"/>
                <w:lang w:val="en-GB" w:eastAsia="ja-JP"/>
              </w:rPr>
              <w:t>N/A</w:t>
            </w:r>
          </w:p>
        </w:tc>
        <w:tc>
          <w:tcPr>
            <w:tcW w:w="438" w:type="pct"/>
            <w:tcBorders>
              <w:top w:val="single" w:sz="4" w:space="0" w:color="auto"/>
              <w:left w:val="single" w:sz="4" w:space="0" w:color="auto"/>
              <w:bottom w:val="single" w:sz="4" w:space="0" w:color="auto"/>
              <w:right w:val="single" w:sz="4" w:space="0" w:color="auto"/>
            </w:tcBorders>
            <w:shd w:val="clear" w:color="auto" w:fill="auto"/>
          </w:tcPr>
          <w:p w14:paraId="5327E291" w14:textId="77777777" w:rsidR="00BF6D18" w:rsidRPr="00970065" w:rsidRDefault="00BF6D18" w:rsidP="00CB12AE">
            <w:pPr>
              <w:keepNext/>
              <w:keepLines/>
              <w:spacing w:after="0" w:line="240" w:lineRule="auto"/>
              <w:rPr>
                <w:rFonts w:eastAsia="MS Mincho" w:cs="Arial"/>
                <w:color w:val="000000"/>
                <w:sz w:val="18"/>
                <w:szCs w:val="18"/>
                <w:lang w:val="en-GB" w:eastAsia="ja-JP"/>
              </w:rPr>
            </w:pPr>
            <w:r w:rsidRPr="00970065">
              <w:rPr>
                <w:rFonts w:eastAsia="MS Mincho" w:cs="Arial"/>
                <w:color w:val="000000"/>
                <w:sz w:val="18"/>
                <w:szCs w:val="18"/>
                <w:lang w:val="en-GB" w:eastAsia="ja-JP"/>
              </w:rPr>
              <w:t>N/A</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C2BC7B1" w14:textId="77777777" w:rsidR="00BF6D18" w:rsidRPr="00970065" w:rsidRDefault="00BF6D18" w:rsidP="00CB12AE">
            <w:pPr>
              <w:keepNext/>
              <w:keepLines/>
              <w:spacing w:after="0" w:line="240" w:lineRule="auto"/>
              <w:rPr>
                <w:rFonts w:eastAsia="MS Mincho" w:cs="Arial"/>
                <w:color w:val="000000"/>
                <w:sz w:val="18"/>
                <w:szCs w:val="18"/>
                <w:lang w:val="en-GB" w:eastAsia="ja-JP"/>
              </w:rPr>
            </w:pPr>
            <w:r w:rsidRPr="00970065">
              <w:rPr>
                <w:rFonts w:eastAsia="MS Mincho" w:cs="Arial"/>
                <w:color w:val="000000"/>
                <w:sz w:val="18"/>
                <w:szCs w:val="18"/>
                <w:lang w:val="en-GB" w:eastAsia="ja-JP"/>
              </w:rPr>
              <w:t>N/A</w:t>
            </w:r>
          </w:p>
        </w:tc>
        <w:tc>
          <w:tcPr>
            <w:tcW w:w="318" w:type="pct"/>
            <w:tcBorders>
              <w:top w:val="single" w:sz="4" w:space="0" w:color="auto"/>
              <w:left w:val="single" w:sz="4" w:space="0" w:color="auto"/>
              <w:bottom w:val="single" w:sz="4" w:space="0" w:color="auto"/>
              <w:right w:val="single" w:sz="4" w:space="0" w:color="auto"/>
            </w:tcBorders>
            <w:shd w:val="clear" w:color="auto" w:fill="FFFFFF"/>
          </w:tcPr>
          <w:p w14:paraId="7698A42B" w14:textId="77777777" w:rsidR="00BF6D18" w:rsidRDefault="00BF6D18" w:rsidP="00CB12AE">
            <w:pPr>
              <w:keepNext/>
              <w:keepLines/>
              <w:spacing w:after="0" w:line="240" w:lineRule="auto"/>
              <w:rPr>
                <w:rFonts w:eastAsia="MS Mincho" w:cs="Arial"/>
                <w:color w:val="000000"/>
                <w:sz w:val="18"/>
                <w:szCs w:val="18"/>
                <w:lang w:val="en-GB"/>
              </w:rPr>
            </w:pPr>
            <w:r>
              <w:rPr>
                <w:rFonts w:eastAsia="MS Mincho" w:cs="Arial"/>
                <w:color w:val="000000"/>
                <w:sz w:val="18"/>
                <w:szCs w:val="18"/>
                <w:lang w:val="en-GB"/>
              </w:rPr>
              <w:t xml:space="preserve">Note: </w:t>
            </w:r>
            <w:r>
              <w:rPr>
                <w:rFonts w:eastAsia="MS Mincho" w:cs="Arial" w:hint="eastAsia"/>
                <w:color w:val="000000"/>
                <w:sz w:val="18"/>
                <w:szCs w:val="18"/>
                <w:lang w:val="en-GB" w:eastAsia="ja-JP"/>
              </w:rPr>
              <w:t>As described in the WID, t</w:t>
            </w:r>
            <w:r>
              <w:rPr>
                <w:rFonts w:eastAsia="MS Mincho" w:cs="Arial"/>
                <w:color w:val="000000"/>
                <w:sz w:val="18"/>
                <w:szCs w:val="18"/>
                <w:lang w:val="en-GB"/>
              </w:rPr>
              <w:t>his UE feature group is applicable only for bands in Tables 5.2.2-1</w:t>
            </w:r>
            <w:r>
              <w:rPr>
                <w:rFonts w:eastAsia="MS Mincho" w:cs="Arial" w:hint="eastAsia"/>
                <w:color w:val="000000"/>
                <w:sz w:val="18"/>
                <w:szCs w:val="18"/>
                <w:lang w:val="en-GB" w:eastAsia="ja-JP"/>
              </w:rPr>
              <w:t xml:space="preserve"> </w:t>
            </w:r>
            <w:r>
              <w:rPr>
                <w:rFonts w:eastAsia="MS Mincho" w:cs="Arial" w:hint="eastAsia"/>
                <w:color w:val="000000"/>
                <w:sz w:val="18"/>
                <w:szCs w:val="18"/>
                <w:highlight w:val="yellow"/>
                <w:lang w:val="en-GB" w:eastAsia="ja-JP"/>
              </w:rPr>
              <w:t>[and 5.2.3-1]</w:t>
            </w:r>
            <w:r>
              <w:rPr>
                <w:rFonts w:eastAsia="MS Mincho" w:cs="Arial"/>
                <w:color w:val="000000"/>
                <w:sz w:val="18"/>
                <w:szCs w:val="18"/>
                <w:lang w:val="en-GB"/>
              </w:rPr>
              <w:t xml:space="preserve"> in TS 38.101-5</w:t>
            </w:r>
          </w:p>
          <w:p w14:paraId="58DF01C7" w14:textId="77777777" w:rsidR="00BF6D18" w:rsidRDefault="00BF6D18" w:rsidP="00CB12AE">
            <w:pPr>
              <w:keepNext/>
              <w:keepLines/>
              <w:spacing w:after="0" w:line="240" w:lineRule="auto"/>
              <w:rPr>
                <w:rFonts w:eastAsia="MS Mincho" w:cs="Arial"/>
                <w:color w:val="000000"/>
                <w:sz w:val="18"/>
                <w:szCs w:val="18"/>
                <w:lang w:val="en-GB" w:eastAsia="ja-JP"/>
              </w:rPr>
            </w:pPr>
          </w:p>
        </w:tc>
        <w:tc>
          <w:tcPr>
            <w:tcW w:w="598" w:type="pct"/>
            <w:tcBorders>
              <w:top w:val="single" w:sz="4" w:space="0" w:color="auto"/>
              <w:left w:val="single" w:sz="4" w:space="0" w:color="auto"/>
              <w:bottom w:val="single" w:sz="4" w:space="0" w:color="auto"/>
              <w:right w:val="single" w:sz="4" w:space="0" w:color="auto"/>
            </w:tcBorders>
            <w:shd w:val="clear" w:color="auto" w:fill="FFFF00"/>
          </w:tcPr>
          <w:p w14:paraId="7E540861" w14:textId="77777777" w:rsidR="00BF6D18" w:rsidRPr="00970065" w:rsidRDefault="00BF6D18" w:rsidP="00CB12AE">
            <w:pPr>
              <w:keepNext/>
              <w:keepLines/>
              <w:spacing w:after="0" w:line="240" w:lineRule="auto"/>
              <w:rPr>
                <w:rFonts w:eastAsia="MS Mincho" w:cs="Arial"/>
                <w:color w:val="000000"/>
                <w:sz w:val="18"/>
                <w:szCs w:val="18"/>
                <w:lang w:val="en-GB" w:eastAsia="ja-JP"/>
              </w:rPr>
            </w:pPr>
            <w:r w:rsidRPr="00970065">
              <w:rPr>
                <w:rFonts w:eastAsia="MS Mincho" w:cs="Arial" w:hint="eastAsia"/>
                <w:color w:val="000000"/>
                <w:sz w:val="18"/>
                <w:szCs w:val="18"/>
                <w:lang w:val="en-GB" w:eastAsia="ja-JP"/>
              </w:rPr>
              <w:t>O</w:t>
            </w:r>
            <w:r w:rsidRPr="00970065">
              <w:rPr>
                <w:rFonts w:eastAsia="MS Mincho" w:cs="Arial"/>
                <w:color w:val="000000"/>
                <w:sz w:val="18"/>
                <w:szCs w:val="18"/>
                <w:lang w:val="en-GB" w:eastAsia="ja-JP"/>
              </w:rPr>
              <w:t xml:space="preserve">ptional </w:t>
            </w:r>
            <w:r w:rsidRPr="00970065">
              <w:rPr>
                <w:rFonts w:eastAsia="MS Mincho" w:cs="Arial" w:hint="eastAsia"/>
                <w:color w:val="000000"/>
                <w:sz w:val="18"/>
                <w:szCs w:val="18"/>
                <w:highlight w:val="yellow"/>
                <w:lang w:val="en-GB" w:eastAsia="ja-JP"/>
              </w:rPr>
              <w:t>[with/</w:t>
            </w:r>
            <w:r w:rsidRPr="00970065">
              <w:rPr>
                <w:rFonts w:eastAsia="MS Mincho" w:cs="Arial"/>
                <w:color w:val="000000"/>
                <w:sz w:val="18"/>
                <w:szCs w:val="18"/>
                <w:highlight w:val="yellow"/>
                <w:lang w:val="en-GB" w:eastAsia="ja-JP"/>
              </w:rPr>
              <w:t>without</w:t>
            </w:r>
            <w:r w:rsidRPr="00970065">
              <w:rPr>
                <w:rFonts w:eastAsia="MS Mincho" w:cs="Arial" w:hint="eastAsia"/>
                <w:color w:val="000000"/>
                <w:sz w:val="18"/>
                <w:szCs w:val="18"/>
                <w:highlight w:val="yellow"/>
                <w:lang w:val="en-GB" w:eastAsia="ja-JP"/>
              </w:rPr>
              <w:t>]</w:t>
            </w:r>
            <w:r w:rsidRPr="00970065">
              <w:rPr>
                <w:rFonts w:eastAsia="MS Mincho" w:cs="Arial"/>
                <w:color w:val="000000"/>
                <w:sz w:val="18"/>
                <w:szCs w:val="18"/>
                <w:lang w:val="en-GB" w:eastAsia="ja-JP"/>
              </w:rPr>
              <w:t xml:space="preserve"> capability </w:t>
            </w:r>
            <w:proofErr w:type="spellStart"/>
            <w:r w:rsidRPr="00970065">
              <w:rPr>
                <w:rFonts w:eastAsia="MS Mincho" w:cs="Arial"/>
                <w:color w:val="000000"/>
                <w:sz w:val="18"/>
                <w:szCs w:val="18"/>
                <w:lang w:val="en-GB" w:eastAsia="ja-JP"/>
              </w:rPr>
              <w:t>signaling</w:t>
            </w:r>
            <w:proofErr w:type="spellEnd"/>
          </w:p>
          <w:p w14:paraId="78D27050" w14:textId="77777777" w:rsidR="00BF6D18" w:rsidRPr="00970065" w:rsidRDefault="00BF6D18" w:rsidP="00CB12AE">
            <w:pPr>
              <w:keepNext/>
              <w:keepLines/>
              <w:spacing w:after="0" w:line="240" w:lineRule="auto"/>
              <w:rPr>
                <w:rFonts w:eastAsia="MS Mincho" w:cs="Arial"/>
                <w:color w:val="000000"/>
                <w:sz w:val="18"/>
                <w:szCs w:val="18"/>
                <w:lang w:val="en-GB" w:eastAsia="ja-JP"/>
              </w:rPr>
            </w:pPr>
          </w:p>
          <w:p w14:paraId="3C2BAFAA" w14:textId="77777777" w:rsidR="00BF6D18" w:rsidRPr="00970065" w:rsidRDefault="00BF6D18" w:rsidP="00CB12AE">
            <w:pPr>
              <w:keepNext/>
              <w:keepLines/>
              <w:spacing w:after="0" w:line="240" w:lineRule="auto"/>
              <w:rPr>
                <w:rFonts w:eastAsia="MS Mincho" w:cs="Arial"/>
                <w:color w:val="000000"/>
                <w:sz w:val="18"/>
                <w:lang w:eastAsia="ja-JP"/>
              </w:rPr>
            </w:pPr>
            <w:r w:rsidRPr="00970065">
              <w:rPr>
                <w:rFonts w:eastAsia="MS Mincho" w:cs="Arial" w:hint="eastAsia"/>
                <w:color w:val="000000"/>
                <w:sz w:val="18"/>
                <w:szCs w:val="18"/>
                <w:highlight w:val="yellow"/>
                <w:lang w:val="en-GB" w:eastAsia="ja-JP"/>
              </w:rPr>
              <w:t xml:space="preserve">FFS: </w:t>
            </w:r>
            <w:r w:rsidRPr="00970065">
              <w:rPr>
                <w:rFonts w:eastAsia="MS Mincho" w:cs="Arial"/>
                <w:color w:val="000000"/>
                <w:sz w:val="18"/>
                <w:szCs w:val="18"/>
                <w:highlight w:val="yellow"/>
                <w:lang w:val="en-GB" w:eastAsia="ja-JP"/>
              </w:rPr>
              <w:t>A UE that supports Rel-19 NR-NTN must support this FG</w:t>
            </w:r>
          </w:p>
        </w:tc>
      </w:tr>
    </w:tbl>
    <w:p w14:paraId="38923E19" w14:textId="5D652151" w:rsidR="00CD3997" w:rsidRDefault="00CD3997" w:rsidP="00CD3997">
      <w:pPr>
        <w:pStyle w:val="0Maintext"/>
        <w:tabs>
          <w:tab w:val="left" w:pos="1574"/>
        </w:tabs>
        <w:spacing w:before="180" w:after="240"/>
        <w:ind w:firstLine="0"/>
        <w:contextualSpacing/>
        <w:rPr>
          <w:lang w:eastAsia="ko-KR"/>
        </w:rPr>
      </w:pPr>
    </w:p>
    <w:p w14:paraId="5675A70C" w14:textId="279EAB8E" w:rsidR="00CD3997" w:rsidRDefault="00CD3997" w:rsidP="00CD3997">
      <w:pPr>
        <w:pStyle w:val="0Maintext"/>
        <w:numPr>
          <w:ilvl w:val="0"/>
          <w:numId w:val="31"/>
        </w:numPr>
        <w:tabs>
          <w:tab w:val="left" w:pos="1574"/>
        </w:tabs>
        <w:spacing w:before="180" w:after="240"/>
        <w:contextualSpacing/>
        <w:rPr>
          <w:lang w:eastAsia="ko-KR"/>
        </w:rPr>
      </w:pPr>
      <w:r w:rsidRPr="00CD3997">
        <w:rPr>
          <w:b/>
          <w:bCs/>
          <w:lang w:eastAsia="ko-KR"/>
        </w:rPr>
        <w:t>Components:</w:t>
      </w:r>
      <w:r>
        <w:rPr>
          <w:lang w:eastAsia="ko-KR"/>
        </w:rPr>
        <w:t xml:space="preserve"> It is preferable to reuse the WID description, i.e., “initial access.”</w:t>
      </w:r>
    </w:p>
    <w:p w14:paraId="7A96687F" w14:textId="0D283D0E" w:rsidR="00CD3997" w:rsidRDefault="00CD3997" w:rsidP="00CD3997">
      <w:pPr>
        <w:pStyle w:val="0Maintext"/>
        <w:numPr>
          <w:ilvl w:val="0"/>
          <w:numId w:val="31"/>
        </w:numPr>
        <w:tabs>
          <w:tab w:val="left" w:pos="1574"/>
        </w:tabs>
        <w:spacing w:before="180" w:after="240"/>
        <w:contextualSpacing/>
        <w:rPr>
          <w:lang w:eastAsia="ko-KR"/>
        </w:rPr>
      </w:pPr>
      <w:r w:rsidRPr="00CD3997">
        <w:rPr>
          <w:b/>
          <w:bCs/>
          <w:lang w:eastAsia="ko-KR"/>
        </w:rPr>
        <w:lastRenderedPageBreak/>
        <w:t>Prerequisite:</w:t>
      </w:r>
      <w:r>
        <w:rPr>
          <w:lang w:eastAsia="ko-KR"/>
        </w:rPr>
        <w:t xml:space="preserve"> It could consider the basic NTN feature component “26-1 (Uplink Time and Frequency Pre-Compensation and Timing Relationship Enhancements)” as this is a mandatory feature in NTN UE. That is, the UE must indicate that this FG is supported for the UE to support NR communication via satellite. However, if this feature group is confined within NTN-specific bands, then it is not necessary to consider this FG as a prerequisite.</w:t>
      </w:r>
    </w:p>
    <w:p w14:paraId="7733DAFA" w14:textId="5BBB0D16" w:rsidR="00CD3997" w:rsidRDefault="00CD3997" w:rsidP="00CD3997">
      <w:pPr>
        <w:pStyle w:val="0Maintext"/>
        <w:numPr>
          <w:ilvl w:val="0"/>
          <w:numId w:val="31"/>
        </w:numPr>
        <w:tabs>
          <w:tab w:val="left" w:pos="1574"/>
        </w:tabs>
        <w:spacing w:before="180" w:after="240"/>
        <w:contextualSpacing/>
        <w:rPr>
          <w:lang w:eastAsia="ko-KR"/>
        </w:rPr>
      </w:pPr>
      <w:r w:rsidRPr="00CD3997">
        <w:rPr>
          <w:b/>
          <w:bCs/>
          <w:lang w:eastAsia="ko-KR"/>
        </w:rPr>
        <w:t xml:space="preserve">Need for the </w:t>
      </w:r>
      <w:proofErr w:type="spellStart"/>
      <w:r w:rsidRPr="00CD3997">
        <w:rPr>
          <w:b/>
          <w:bCs/>
          <w:lang w:eastAsia="ko-KR"/>
        </w:rPr>
        <w:t>gNB</w:t>
      </w:r>
      <w:proofErr w:type="spellEnd"/>
      <w:r w:rsidRPr="00CD3997">
        <w:rPr>
          <w:b/>
          <w:bCs/>
          <w:lang w:eastAsia="ko-KR"/>
        </w:rPr>
        <w:t xml:space="preserve"> to know if the feature is supported:</w:t>
      </w:r>
      <w:r>
        <w:rPr>
          <w:lang w:eastAsia="ko-KR"/>
        </w:rPr>
        <w:t xml:space="preserve"> It is unclear how the </w:t>
      </w:r>
      <w:proofErr w:type="spellStart"/>
      <w:r>
        <w:rPr>
          <w:lang w:eastAsia="ko-KR"/>
        </w:rPr>
        <w:t>gNB</w:t>
      </w:r>
      <w:proofErr w:type="spellEnd"/>
      <w:r>
        <w:rPr>
          <w:lang w:eastAsia="ko-KR"/>
        </w:rPr>
        <w:t xml:space="preserve"> could know this capability previously, as this feature is related to SSB reception. In that sense, it should be “No.”</w:t>
      </w:r>
    </w:p>
    <w:p w14:paraId="1B6498FE" w14:textId="31F1FE61" w:rsidR="00CD3997" w:rsidRDefault="00CD3997" w:rsidP="00CD3997">
      <w:pPr>
        <w:pStyle w:val="0Maintext"/>
        <w:numPr>
          <w:ilvl w:val="0"/>
          <w:numId w:val="31"/>
        </w:numPr>
        <w:tabs>
          <w:tab w:val="left" w:pos="1574"/>
        </w:tabs>
        <w:spacing w:before="180" w:after="240"/>
        <w:contextualSpacing/>
        <w:rPr>
          <w:lang w:eastAsia="ko-KR"/>
        </w:rPr>
      </w:pPr>
      <w:r w:rsidRPr="00CD3997">
        <w:rPr>
          <w:b/>
          <w:bCs/>
          <w:lang w:eastAsia="ko-KR"/>
        </w:rPr>
        <w:t>Consequence if the feature is not supported by the UE:</w:t>
      </w:r>
      <w:r>
        <w:rPr>
          <w:lang w:eastAsia="ko-KR"/>
        </w:rPr>
        <w:t xml:space="preserve"> It is sufficient not to support additional default values rather than explaining legacy SSB periodicity. For example, the UE does not support the default value (apart from the 20 </w:t>
      </w:r>
      <w:proofErr w:type="spellStart"/>
      <w:r>
        <w:rPr>
          <w:lang w:eastAsia="ko-KR"/>
        </w:rPr>
        <w:t>ms</w:t>
      </w:r>
      <w:proofErr w:type="spellEnd"/>
      <w:r>
        <w:rPr>
          <w:lang w:eastAsia="ko-KR"/>
        </w:rPr>
        <w:t xml:space="preserve"> value) of 160 </w:t>
      </w:r>
      <w:proofErr w:type="spellStart"/>
      <w:r>
        <w:rPr>
          <w:lang w:eastAsia="ko-KR"/>
        </w:rPr>
        <w:t>ms</w:t>
      </w:r>
      <w:proofErr w:type="spellEnd"/>
      <w:r>
        <w:rPr>
          <w:lang w:eastAsia="ko-KR"/>
        </w:rPr>
        <w:t xml:space="preserve"> periodicity of the half frames with SS/PBCH blocks during initial access.</w:t>
      </w:r>
    </w:p>
    <w:p w14:paraId="3B793863" w14:textId="2BB88C9B" w:rsidR="00CD3997" w:rsidRDefault="00CD3997" w:rsidP="00CD3997">
      <w:pPr>
        <w:pStyle w:val="0Maintext"/>
        <w:numPr>
          <w:ilvl w:val="0"/>
          <w:numId w:val="31"/>
        </w:numPr>
        <w:tabs>
          <w:tab w:val="left" w:pos="1574"/>
        </w:tabs>
        <w:spacing w:before="180" w:after="240"/>
        <w:contextualSpacing/>
        <w:rPr>
          <w:lang w:eastAsia="ko-KR"/>
        </w:rPr>
      </w:pPr>
      <w:r w:rsidRPr="00CD3997">
        <w:rPr>
          <w:b/>
          <w:bCs/>
          <w:lang w:eastAsia="ko-KR"/>
        </w:rPr>
        <w:t>Note:</w:t>
      </w:r>
      <w:r>
        <w:rPr>
          <w:lang w:eastAsia="ko-KR"/>
        </w:rPr>
        <w:t xml:space="preserve"> Though this feature is considered based on FR1 NTN evaluation, it is open to expanding to FR2-NTN if there is strong motivation. Otherwise, it is preferable not to add [5.2.3-1].</w:t>
      </w:r>
    </w:p>
    <w:p w14:paraId="0BBC1145" w14:textId="61F6E714" w:rsidR="00CD3997" w:rsidRDefault="00CD3997" w:rsidP="00CD3997">
      <w:pPr>
        <w:pStyle w:val="0Maintext"/>
        <w:numPr>
          <w:ilvl w:val="0"/>
          <w:numId w:val="31"/>
        </w:numPr>
        <w:tabs>
          <w:tab w:val="left" w:pos="1574"/>
        </w:tabs>
        <w:spacing w:before="180" w:after="240"/>
        <w:contextualSpacing/>
        <w:rPr>
          <w:rFonts w:hint="eastAsia"/>
          <w:lang w:eastAsia="ko-KR"/>
        </w:rPr>
      </w:pPr>
      <w:r w:rsidRPr="00CD3997">
        <w:rPr>
          <w:b/>
          <w:bCs/>
          <w:lang w:eastAsia="ko-KR"/>
        </w:rPr>
        <w:t>Mandatory/Optional:</w:t>
      </w:r>
      <w:r>
        <w:rPr>
          <w:lang w:eastAsia="ko-KR"/>
        </w:rPr>
        <w:t xml:space="preserve"> It should be optional without capability </w:t>
      </w:r>
      <w:proofErr w:type="spellStart"/>
      <w:r>
        <w:rPr>
          <w:lang w:eastAsia="ko-KR"/>
        </w:rPr>
        <w:t>signaling</w:t>
      </w:r>
      <w:proofErr w:type="spellEnd"/>
      <w:r>
        <w:rPr>
          <w:lang w:eastAsia="ko-KR"/>
        </w:rPr>
        <w:t>, as there is no mechanism to report this capability before initial access. Regarding FFS, it is open to making all Rel-19 NR-NTN UEs support this feature.</w:t>
      </w:r>
    </w:p>
    <w:p w14:paraId="0B65C23B" w14:textId="77777777" w:rsidR="009B638D" w:rsidRDefault="009B638D" w:rsidP="009B638D">
      <w:pPr>
        <w:pStyle w:val="0Maintext"/>
        <w:spacing w:after="240" w:afterAutospacing="0"/>
        <w:ind w:firstLine="0"/>
        <w:contextualSpacing/>
        <w:rPr>
          <w:b/>
          <w:u w:val="single"/>
          <w:lang w:eastAsia="ko-KR"/>
        </w:rPr>
      </w:pPr>
    </w:p>
    <w:p w14:paraId="555EB723" w14:textId="612AE922" w:rsidR="009B638D" w:rsidRPr="009B638D" w:rsidRDefault="009B638D" w:rsidP="009B638D">
      <w:pPr>
        <w:pStyle w:val="0Maintext"/>
        <w:spacing w:after="240" w:afterAutospacing="0"/>
        <w:ind w:firstLine="0"/>
        <w:contextualSpacing/>
        <w:rPr>
          <w:b/>
          <w:u w:val="single"/>
          <w:lang w:eastAsia="ko-KR"/>
        </w:rPr>
      </w:pPr>
      <w:r w:rsidRPr="00AF21FF">
        <w:rPr>
          <w:b/>
          <w:u w:val="single"/>
          <w:lang w:eastAsia="ko-KR"/>
        </w:rPr>
        <w:t xml:space="preserve">Proposal 1: </w:t>
      </w:r>
      <w:r>
        <w:rPr>
          <w:b/>
          <w:u w:val="single"/>
          <w:lang w:eastAsia="ko-KR"/>
        </w:rPr>
        <w:t xml:space="preserve">Consider the above updates </w:t>
      </w:r>
      <w:r w:rsidRPr="009B638D">
        <w:rPr>
          <w:b/>
          <w:u w:val="single"/>
          <w:lang w:eastAsia="ko-KR"/>
        </w:rPr>
        <w:t xml:space="preserve">for </w:t>
      </w:r>
      <w:r w:rsidRPr="009B638D">
        <w:rPr>
          <w:rFonts w:ascii="Times" w:eastAsia="Yu Mincho" w:hAnsi="Times"/>
          <w:b/>
          <w:szCs w:val="24"/>
          <w:u w:val="single"/>
          <w:lang w:eastAsia="ja-JP"/>
        </w:rPr>
        <w:t>the support of 160ms SSB periodicity during initial access for Rel-19 NR-NTN</w:t>
      </w:r>
      <w:r w:rsidRPr="009B638D">
        <w:rPr>
          <w:b/>
          <w:u w:val="single"/>
          <w:lang w:eastAsia="ko-KR"/>
        </w:rPr>
        <w:t xml:space="preserve">. </w:t>
      </w:r>
    </w:p>
    <w:p w14:paraId="28E0E9B0" w14:textId="50919B73" w:rsidR="00C851BB" w:rsidRPr="009B638D" w:rsidRDefault="00C851BB" w:rsidP="009B638D">
      <w:pPr>
        <w:pStyle w:val="0Maintext"/>
        <w:tabs>
          <w:tab w:val="left" w:pos="1574"/>
        </w:tabs>
        <w:spacing w:before="180" w:after="240" w:afterAutospacing="0"/>
        <w:ind w:firstLine="0"/>
        <w:contextualSpacing/>
        <w:rPr>
          <w:lang w:eastAsia="ko-KR"/>
        </w:rPr>
      </w:pPr>
    </w:p>
    <w:p w14:paraId="43C8E08E" w14:textId="3A83382F" w:rsidR="00AF21FF" w:rsidRDefault="00742ADB" w:rsidP="006A77C9">
      <w:pPr>
        <w:pStyle w:val="0Maintext"/>
        <w:tabs>
          <w:tab w:val="left" w:pos="1574"/>
        </w:tabs>
        <w:spacing w:before="180" w:after="240" w:afterAutospacing="0"/>
        <w:ind w:firstLine="284"/>
        <w:contextualSpacing/>
        <w:rPr>
          <w:lang w:eastAsia="ko-KR"/>
        </w:rPr>
      </w:pPr>
      <w:r>
        <w:rPr>
          <w:lang w:eastAsia="ko-KR"/>
        </w:rPr>
        <w:t>For uplink capacity/throughput enhancement, it was agreed to support separate UE capabilities for OCC lengths of 2 and 4. Therefore, at least two UE features are required.</w:t>
      </w:r>
    </w:p>
    <w:p w14:paraId="3F901B75" w14:textId="77777777" w:rsidR="004B381B" w:rsidRDefault="004B381B" w:rsidP="000A602A">
      <w:pPr>
        <w:pStyle w:val="0Maintext"/>
        <w:spacing w:after="240" w:afterAutospacing="0"/>
        <w:ind w:firstLine="0"/>
        <w:contextualSpacing/>
        <w:rPr>
          <w:b/>
          <w:u w:val="single"/>
          <w:lang w:eastAsia="ko-KR"/>
        </w:rPr>
      </w:pPr>
    </w:p>
    <w:p w14:paraId="746C7E6C" w14:textId="2F432FDE" w:rsidR="00AF21FF" w:rsidRPr="00AF21FF" w:rsidRDefault="00AF21FF" w:rsidP="000A602A">
      <w:pPr>
        <w:pStyle w:val="0Maintext"/>
        <w:spacing w:after="240" w:afterAutospacing="0"/>
        <w:ind w:firstLine="0"/>
        <w:contextualSpacing/>
        <w:rPr>
          <w:b/>
          <w:u w:val="single"/>
          <w:lang w:eastAsia="ko-KR"/>
        </w:rPr>
      </w:pPr>
      <w:r w:rsidRPr="00AF21FF">
        <w:rPr>
          <w:b/>
          <w:u w:val="single"/>
          <w:lang w:eastAsia="ko-KR"/>
        </w:rPr>
        <w:t xml:space="preserve">Proposal </w:t>
      </w:r>
      <w:r w:rsidR="009B638D">
        <w:rPr>
          <w:b/>
          <w:u w:val="single"/>
          <w:lang w:eastAsia="ko-KR"/>
        </w:rPr>
        <w:t>2</w:t>
      </w:r>
      <w:r w:rsidRPr="00AF21FF">
        <w:rPr>
          <w:b/>
          <w:u w:val="single"/>
          <w:lang w:eastAsia="ko-KR"/>
        </w:rPr>
        <w:t xml:space="preserve">: Introduce </w:t>
      </w:r>
      <w:r w:rsidR="0060710F">
        <w:rPr>
          <w:b/>
          <w:u w:val="single"/>
          <w:lang w:eastAsia="ko-KR"/>
        </w:rPr>
        <w:t xml:space="preserve">the following two </w:t>
      </w:r>
      <w:r w:rsidR="009C22AD">
        <w:rPr>
          <w:b/>
          <w:u w:val="single"/>
          <w:lang w:eastAsia="ko-KR"/>
        </w:rPr>
        <w:t>UE capabilities to</w:t>
      </w:r>
      <w:r w:rsidR="0060710F">
        <w:rPr>
          <w:b/>
          <w:u w:val="single"/>
          <w:lang w:eastAsia="ko-KR"/>
        </w:rPr>
        <w:t xml:space="preserve"> support OCC for NPUSCH format 1</w:t>
      </w:r>
      <w:r w:rsidR="008512B8">
        <w:rPr>
          <w:b/>
          <w:u w:val="single"/>
          <w:lang w:eastAsia="ko-KR"/>
        </w:rPr>
        <w:t xml:space="preserve"> as a baseline</w:t>
      </w:r>
      <w:r w:rsidR="00F00785">
        <w:rPr>
          <w:b/>
          <w:u w:val="single"/>
          <w:lang w:eastAsia="ko-KR"/>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1145"/>
        <w:gridCol w:w="4080"/>
        <w:gridCol w:w="993"/>
        <w:gridCol w:w="993"/>
        <w:gridCol w:w="619"/>
        <w:gridCol w:w="798"/>
        <w:gridCol w:w="3066"/>
        <w:gridCol w:w="1532"/>
      </w:tblGrid>
      <w:tr w:rsidR="00591C61" w:rsidRPr="00437650" w14:paraId="00E2E8EA" w14:textId="77777777" w:rsidTr="00BC5516">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437248D6" w14:textId="77777777" w:rsidR="004606E5" w:rsidRPr="007E6F1D" w:rsidRDefault="004606E5" w:rsidP="00D04019">
            <w:pPr>
              <w:pStyle w:val="af8"/>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Index</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2611C80" w14:textId="77777777" w:rsidR="004606E5" w:rsidRPr="007E6F1D" w:rsidRDefault="004606E5" w:rsidP="00D04019">
            <w:pPr>
              <w:pStyle w:val="af8"/>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Feature group</w:t>
            </w:r>
          </w:p>
        </w:tc>
        <w:tc>
          <w:tcPr>
            <w:tcW w:w="1462" w:type="pct"/>
            <w:tcBorders>
              <w:top w:val="single" w:sz="4" w:space="0" w:color="auto"/>
              <w:left w:val="single" w:sz="4" w:space="0" w:color="auto"/>
              <w:bottom w:val="single" w:sz="4" w:space="0" w:color="auto"/>
              <w:right w:val="single" w:sz="4" w:space="0" w:color="auto"/>
            </w:tcBorders>
            <w:shd w:val="clear" w:color="auto" w:fill="auto"/>
          </w:tcPr>
          <w:p w14:paraId="328F1D6A" w14:textId="77777777" w:rsidR="004606E5" w:rsidRPr="007E6F1D" w:rsidRDefault="004606E5" w:rsidP="00D04019">
            <w:pPr>
              <w:pStyle w:val="af8"/>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Components</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376826DA" w14:textId="77777777" w:rsidR="004606E5" w:rsidRPr="007E6F1D" w:rsidRDefault="004606E5" w:rsidP="00D04019">
            <w:pPr>
              <w:pStyle w:val="af8"/>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Prerequisite feature groups</w:t>
            </w:r>
          </w:p>
        </w:tc>
        <w:tc>
          <w:tcPr>
            <w:tcW w:w="356" w:type="pct"/>
            <w:tcBorders>
              <w:top w:val="single" w:sz="4" w:space="0" w:color="auto"/>
              <w:left w:val="single" w:sz="4" w:space="0" w:color="auto"/>
              <w:bottom w:val="single" w:sz="4" w:space="0" w:color="auto"/>
              <w:right w:val="single" w:sz="4" w:space="0" w:color="auto"/>
            </w:tcBorders>
          </w:tcPr>
          <w:p w14:paraId="31A74DA4" w14:textId="77777777" w:rsidR="004606E5" w:rsidRPr="007E6F1D" w:rsidRDefault="004606E5" w:rsidP="00D04019">
            <w:pPr>
              <w:pStyle w:val="af8"/>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Consequence if the feature is not supported by the UE</w:t>
            </w:r>
          </w:p>
        </w:tc>
        <w:tc>
          <w:tcPr>
            <w:tcW w:w="222" w:type="pct"/>
            <w:tcBorders>
              <w:top w:val="single" w:sz="4" w:space="0" w:color="auto"/>
              <w:left w:val="single" w:sz="4" w:space="0" w:color="auto"/>
              <w:bottom w:val="single" w:sz="4" w:space="0" w:color="auto"/>
              <w:right w:val="single" w:sz="4" w:space="0" w:color="auto"/>
            </w:tcBorders>
          </w:tcPr>
          <w:p w14:paraId="7A5A5B40" w14:textId="77777777" w:rsidR="004606E5" w:rsidRPr="007E6F1D" w:rsidRDefault="004606E5" w:rsidP="00D04019">
            <w:pPr>
              <w:pStyle w:val="af8"/>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Type</w:t>
            </w:r>
          </w:p>
        </w:tc>
        <w:tc>
          <w:tcPr>
            <w:tcW w:w="286" w:type="pct"/>
            <w:tcBorders>
              <w:top w:val="single" w:sz="4" w:space="0" w:color="auto"/>
              <w:left w:val="single" w:sz="4" w:space="0" w:color="auto"/>
              <w:bottom w:val="single" w:sz="4" w:space="0" w:color="auto"/>
              <w:right w:val="single" w:sz="4" w:space="0" w:color="auto"/>
            </w:tcBorders>
          </w:tcPr>
          <w:p w14:paraId="776B9BCF" w14:textId="77777777" w:rsidR="004606E5" w:rsidRPr="007E6F1D" w:rsidRDefault="004606E5" w:rsidP="00D04019">
            <w:pPr>
              <w:pStyle w:val="af8"/>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Need of FR1/FR2 differentiation</w:t>
            </w:r>
          </w:p>
        </w:tc>
        <w:tc>
          <w:tcPr>
            <w:tcW w:w="1099" w:type="pct"/>
            <w:tcBorders>
              <w:top w:val="single" w:sz="4" w:space="0" w:color="auto"/>
              <w:left w:val="single" w:sz="4" w:space="0" w:color="auto"/>
              <w:bottom w:val="single" w:sz="4" w:space="0" w:color="auto"/>
              <w:right w:val="single" w:sz="4" w:space="0" w:color="auto"/>
            </w:tcBorders>
          </w:tcPr>
          <w:p w14:paraId="76455440" w14:textId="77777777" w:rsidR="004606E5" w:rsidRPr="007E6F1D" w:rsidRDefault="004606E5" w:rsidP="00D04019">
            <w:pPr>
              <w:pStyle w:val="af8"/>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Note</w:t>
            </w:r>
          </w:p>
        </w:tc>
        <w:tc>
          <w:tcPr>
            <w:tcW w:w="549" w:type="pct"/>
            <w:tcBorders>
              <w:top w:val="single" w:sz="4" w:space="0" w:color="auto"/>
              <w:left w:val="single" w:sz="4" w:space="0" w:color="auto"/>
              <w:bottom w:val="single" w:sz="4" w:space="0" w:color="auto"/>
              <w:right w:val="single" w:sz="4" w:space="0" w:color="auto"/>
            </w:tcBorders>
          </w:tcPr>
          <w:p w14:paraId="5CBE056C" w14:textId="77777777" w:rsidR="004606E5" w:rsidRPr="007E6F1D" w:rsidRDefault="004606E5" w:rsidP="00D04019">
            <w:pPr>
              <w:pStyle w:val="af8"/>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Mandatory/Optional</w:t>
            </w:r>
          </w:p>
        </w:tc>
      </w:tr>
      <w:tr w:rsidR="005574B3" w:rsidRPr="00437650" w14:paraId="35B7FA42" w14:textId="77777777" w:rsidTr="00BC5516">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633D5A20" w14:textId="23F5A48F" w:rsidR="005574B3" w:rsidRDefault="005574B3" w:rsidP="00DE0E99">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Z</w:t>
            </w:r>
            <w:r>
              <w:rPr>
                <w:rFonts w:ascii="Arial" w:eastAsiaTheme="minorEastAsia" w:hAnsi="Arial" w:cs="Arial"/>
                <w:color w:val="000000" w:themeColor="text1"/>
                <w:kern w:val="24"/>
                <w:sz w:val="14"/>
                <w:szCs w:val="18"/>
              </w:rPr>
              <w:t>-1</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3B76134" w14:textId="3DA99810" w:rsidR="005574B3" w:rsidRDefault="005574B3" w:rsidP="00DE0E99">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r>
              <w:rPr>
                <w:rFonts w:ascii="Arial" w:eastAsiaTheme="minorEastAsia" w:hAnsi="Arial" w:cs="Arial"/>
                <w:color w:val="000000" w:themeColor="text1"/>
                <w:kern w:val="24"/>
                <w:sz w:val="14"/>
                <w:szCs w:val="18"/>
              </w:rPr>
              <w:t xml:space="preserve">Inter-slot OCC based </w:t>
            </w:r>
            <w:r>
              <w:rPr>
                <w:rFonts w:ascii="Arial" w:eastAsiaTheme="minorEastAsia" w:hAnsi="Arial" w:cs="Arial" w:hint="eastAsia"/>
                <w:color w:val="000000" w:themeColor="text1"/>
                <w:kern w:val="24"/>
                <w:sz w:val="14"/>
                <w:szCs w:val="18"/>
              </w:rPr>
              <w:t>P</w:t>
            </w:r>
            <w:r>
              <w:rPr>
                <w:rFonts w:ascii="Arial" w:eastAsiaTheme="minorEastAsia" w:hAnsi="Arial" w:cs="Arial"/>
                <w:color w:val="000000" w:themeColor="text1"/>
                <w:kern w:val="24"/>
                <w:sz w:val="14"/>
                <w:szCs w:val="18"/>
              </w:rPr>
              <w:t>USCH transmission with OCC length 2</w:t>
            </w:r>
          </w:p>
        </w:tc>
        <w:tc>
          <w:tcPr>
            <w:tcW w:w="1462" w:type="pct"/>
            <w:tcBorders>
              <w:top w:val="single" w:sz="4" w:space="0" w:color="auto"/>
              <w:left w:val="single" w:sz="4" w:space="0" w:color="auto"/>
              <w:bottom w:val="single" w:sz="4" w:space="0" w:color="auto"/>
              <w:right w:val="single" w:sz="4" w:space="0" w:color="auto"/>
            </w:tcBorders>
            <w:shd w:val="clear" w:color="auto" w:fill="auto"/>
          </w:tcPr>
          <w:p w14:paraId="2971152C" w14:textId="04568423" w:rsidR="00105BD5" w:rsidRDefault="005642A7" w:rsidP="00F32688">
            <w:pPr>
              <w:pStyle w:val="af8"/>
              <w:wordWrap w:val="0"/>
              <w:spacing w:before="0" w:beforeAutospacing="0" w:after="0" w:afterAutospacing="0" w:line="240" w:lineRule="auto"/>
              <w:jc w:val="both"/>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1</w:t>
            </w:r>
            <w:r>
              <w:rPr>
                <w:rFonts w:ascii="Arial" w:eastAsiaTheme="minorEastAsia" w:hAnsi="Arial" w:cs="Arial"/>
                <w:color w:val="000000" w:themeColor="text1"/>
                <w:kern w:val="24"/>
                <w:sz w:val="14"/>
                <w:szCs w:val="18"/>
              </w:rPr>
              <w:t xml:space="preserve">. </w:t>
            </w:r>
            <w:r w:rsidR="00105BD5" w:rsidRPr="00105BD5">
              <w:rPr>
                <w:rFonts w:ascii="Arial" w:eastAsiaTheme="minorEastAsia" w:hAnsi="Arial" w:cs="Arial"/>
                <w:color w:val="000000" w:themeColor="text1"/>
                <w:kern w:val="24"/>
                <w:sz w:val="14"/>
                <w:szCs w:val="18"/>
              </w:rPr>
              <w:t>Inter-slot time-domain OCC with PUSCH repetition Type A with OCC length 2</w:t>
            </w:r>
          </w:p>
          <w:p w14:paraId="16C52E29" w14:textId="3AA8047E" w:rsidR="005574B3" w:rsidRDefault="00105BD5" w:rsidP="00F32688">
            <w:pPr>
              <w:pStyle w:val="af8"/>
              <w:wordWrap w:val="0"/>
              <w:spacing w:before="0" w:beforeAutospacing="0" w:after="0" w:afterAutospacing="0" w:line="240" w:lineRule="auto"/>
              <w:jc w:val="both"/>
              <w:rPr>
                <w:rFonts w:ascii="Arial" w:eastAsiaTheme="minorEastAsia" w:hAnsi="Arial" w:cs="Arial"/>
                <w:color w:val="000000" w:themeColor="text1"/>
                <w:kern w:val="24"/>
                <w:sz w:val="14"/>
                <w:szCs w:val="18"/>
              </w:rPr>
            </w:pPr>
            <w:r>
              <w:rPr>
                <w:rFonts w:ascii="Arial" w:eastAsiaTheme="minorEastAsia" w:hAnsi="Arial" w:cs="Arial"/>
                <w:color w:val="000000" w:themeColor="text1"/>
                <w:kern w:val="24"/>
                <w:sz w:val="14"/>
                <w:szCs w:val="18"/>
              </w:rPr>
              <w:t xml:space="preserve">2. </w:t>
            </w:r>
            <w:r w:rsidR="005106D3">
              <w:rPr>
                <w:rFonts w:ascii="Arial" w:eastAsiaTheme="minorEastAsia" w:hAnsi="Arial" w:cs="Arial"/>
                <w:color w:val="000000" w:themeColor="text1"/>
                <w:kern w:val="24"/>
                <w:sz w:val="14"/>
                <w:szCs w:val="18"/>
              </w:rPr>
              <w:t>O</w:t>
            </w:r>
            <w:r w:rsidR="005642A7" w:rsidRPr="005642A7">
              <w:rPr>
                <w:rFonts w:ascii="Arial" w:eastAsiaTheme="minorEastAsia" w:hAnsi="Arial" w:cs="Arial"/>
                <w:color w:val="000000" w:themeColor="text1"/>
                <w:kern w:val="24"/>
                <w:sz w:val="14"/>
                <w:szCs w:val="18"/>
              </w:rPr>
              <w:t>rthogonal sequence</w:t>
            </w:r>
            <w:r w:rsidR="005106D3">
              <w:rPr>
                <w:rFonts w:ascii="Arial" w:eastAsiaTheme="minorEastAsia" w:hAnsi="Arial" w:cs="Arial"/>
                <w:color w:val="000000" w:themeColor="text1"/>
                <w:kern w:val="24"/>
                <w:sz w:val="14"/>
                <w:szCs w:val="18"/>
              </w:rPr>
              <w:t>s</w:t>
            </w:r>
            <w:r w:rsidR="005642A7" w:rsidRPr="005642A7">
              <w:rPr>
                <w:rFonts w:ascii="Arial" w:eastAsiaTheme="minorEastAsia" w:hAnsi="Arial" w:cs="Arial"/>
                <w:color w:val="000000" w:themeColor="text1"/>
                <w:kern w:val="24"/>
                <w:sz w:val="14"/>
                <w:szCs w:val="18"/>
              </w:rPr>
              <w:t xml:space="preserve"> [1 1; 1 -1]</w:t>
            </w:r>
            <w:r w:rsidR="005106D3">
              <w:rPr>
                <w:rFonts w:ascii="Arial" w:eastAsiaTheme="minorEastAsia" w:hAnsi="Arial" w:cs="Arial"/>
                <w:color w:val="000000" w:themeColor="text1"/>
                <w:kern w:val="24"/>
                <w:sz w:val="14"/>
                <w:szCs w:val="18"/>
              </w:rPr>
              <w:t xml:space="preserve"> are used</w:t>
            </w:r>
          </w:p>
          <w:p w14:paraId="6D18F116" w14:textId="410D1A0C" w:rsidR="00637EDE" w:rsidRDefault="00105BD5" w:rsidP="00F32688">
            <w:pPr>
              <w:pStyle w:val="af8"/>
              <w:wordWrap w:val="0"/>
              <w:spacing w:before="0" w:beforeAutospacing="0" w:after="0" w:afterAutospacing="0" w:line="240" w:lineRule="auto"/>
              <w:jc w:val="both"/>
              <w:rPr>
                <w:rFonts w:ascii="Arial" w:eastAsiaTheme="minorEastAsia" w:hAnsi="Arial" w:cs="Arial"/>
                <w:color w:val="000000" w:themeColor="text1"/>
                <w:kern w:val="24"/>
                <w:sz w:val="14"/>
                <w:szCs w:val="18"/>
              </w:rPr>
            </w:pPr>
            <w:r>
              <w:rPr>
                <w:rFonts w:ascii="Arial" w:eastAsiaTheme="minorEastAsia" w:hAnsi="Arial" w:cs="Arial"/>
                <w:color w:val="000000" w:themeColor="text1"/>
                <w:kern w:val="24"/>
                <w:sz w:val="14"/>
                <w:szCs w:val="18"/>
              </w:rPr>
              <w:t>3</w:t>
            </w:r>
            <w:r w:rsidR="00637EDE">
              <w:rPr>
                <w:rFonts w:ascii="Arial" w:eastAsiaTheme="minorEastAsia" w:hAnsi="Arial" w:cs="Arial"/>
                <w:color w:val="000000" w:themeColor="text1"/>
                <w:kern w:val="24"/>
                <w:sz w:val="14"/>
                <w:szCs w:val="18"/>
              </w:rPr>
              <w:t xml:space="preserve">. </w:t>
            </w:r>
            <w:r w:rsidR="00637EDE" w:rsidRPr="00637EDE">
              <w:rPr>
                <w:rFonts w:ascii="Arial" w:eastAsiaTheme="minorEastAsia" w:hAnsi="Arial" w:cs="Arial"/>
                <w:color w:val="000000" w:themeColor="text1"/>
                <w:kern w:val="24"/>
                <w:sz w:val="14"/>
                <w:szCs w:val="18"/>
              </w:rPr>
              <w:t>RV cycling is used across OCC groups</w:t>
            </w:r>
            <w:r>
              <w:rPr>
                <w:rFonts w:ascii="Arial" w:eastAsiaTheme="minorEastAsia" w:hAnsi="Arial" w:cs="Arial"/>
                <w:color w:val="000000" w:themeColor="text1"/>
                <w:kern w:val="24"/>
                <w:sz w:val="14"/>
                <w:szCs w:val="18"/>
              </w:rPr>
              <w:t>, and s</w:t>
            </w:r>
            <w:r w:rsidRPr="00105BD5">
              <w:rPr>
                <w:rFonts w:ascii="Arial" w:eastAsiaTheme="minorEastAsia" w:hAnsi="Arial" w:cs="Arial"/>
                <w:color w:val="000000" w:themeColor="text1"/>
                <w:kern w:val="24"/>
                <w:sz w:val="14"/>
                <w:szCs w:val="18"/>
              </w:rPr>
              <w:t>ame RV value is used in one OCC group</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70E5DA17" w14:textId="77777777" w:rsidR="005574B3" w:rsidRPr="007E6F1D" w:rsidRDefault="005574B3" w:rsidP="00236B37">
            <w:pPr>
              <w:pStyle w:val="af8"/>
              <w:wordWrap w:val="0"/>
              <w:spacing w:before="0" w:beforeAutospacing="0" w:after="0" w:afterAutospacing="0" w:line="240" w:lineRule="auto"/>
              <w:rPr>
                <w:rFonts w:ascii="Arial" w:eastAsia="SimSun" w:hAnsi="Arial" w:cs="Arial"/>
                <w:color w:val="000000" w:themeColor="text1"/>
                <w:kern w:val="24"/>
                <w:sz w:val="14"/>
                <w:szCs w:val="18"/>
              </w:rPr>
            </w:pPr>
          </w:p>
        </w:tc>
        <w:tc>
          <w:tcPr>
            <w:tcW w:w="356" w:type="pct"/>
            <w:tcBorders>
              <w:top w:val="single" w:sz="4" w:space="0" w:color="auto"/>
              <w:left w:val="single" w:sz="4" w:space="0" w:color="auto"/>
              <w:bottom w:val="single" w:sz="4" w:space="0" w:color="auto"/>
              <w:right w:val="single" w:sz="4" w:space="0" w:color="auto"/>
            </w:tcBorders>
          </w:tcPr>
          <w:p w14:paraId="3CECA35C" w14:textId="77777777" w:rsidR="005574B3" w:rsidRPr="00A75653" w:rsidRDefault="005574B3" w:rsidP="00236B37">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p>
        </w:tc>
        <w:tc>
          <w:tcPr>
            <w:tcW w:w="222" w:type="pct"/>
            <w:tcBorders>
              <w:top w:val="single" w:sz="4" w:space="0" w:color="auto"/>
              <w:left w:val="single" w:sz="4" w:space="0" w:color="auto"/>
              <w:bottom w:val="single" w:sz="4" w:space="0" w:color="auto"/>
              <w:right w:val="single" w:sz="4" w:space="0" w:color="auto"/>
            </w:tcBorders>
          </w:tcPr>
          <w:p w14:paraId="5D43D5C4" w14:textId="77777777" w:rsidR="005574B3" w:rsidRPr="00007E3F" w:rsidRDefault="005574B3" w:rsidP="00236B37">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p>
        </w:tc>
        <w:tc>
          <w:tcPr>
            <w:tcW w:w="286" w:type="pct"/>
            <w:tcBorders>
              <w:top w:val="single" w:sz="4" w:space="0" w:color="auto"/>
              <w:left w:val="single" w:sz="4" w:space="0" w:color="auto"/>
              <w:bottom w:val="single" w:sz="4" w:space="0" w:color="auto"/>
              <w:right w:val="single" w:sz="4" w:space="0" w:color="auto"/>
            </w:tcBorders>
          </w:tcPr>
          <w:p w14:paraId="0E6C95C6" w14:textId="77777777" w:rsidR="005574B3" w:rsidRPr="00990E8F" w:rsidRDefault="005574B3" w:rsidP="00236B37">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p>
        </w:tc>
        <w:tc>
          <w:tcPr>
            <w:tcW w:w="1099" w:type="pct"/>
            <w:tcBorders>
              <w:top w:val="single" w:sz="4" w:space="0" w:color="auto"/>
              <w:left w:val="single" w:sz="4" w:space="0" w:color="auto"/>
              <w:bottom w:val="single" w:sz="4" w:space="0" w:color="auto"/>
              <w:right w:val="single" w:sz="4" w:space="0" w:color="auto"/>
            </w:tcBorders>
          </w:tcPr>
          <w:p w14:paraId="76BA9109" w14:textId="77777777" w:rsidR="005574B3" w:rsidRDefault="005574B3" w:rsidP="00236B37">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p>
        </w:tc>
        <w:tc>
          <w:tcPr>
            <w:tcW w:w="549" w:type="pct"/>
            <w:tcBorders>
              <w:top w:val="single" w:sz="4" w:space="0" w:color="auto"/>
              <w:left w:val="single" w:sz="4" w:space="0" w:color="auto"/>
              <w:bottom w:val="single" w:sz="4" w:space="0" w:color="auto"/>
              <w:right w:val="single" w:sz="4" w:space="0" w:color="auto"/>
            </w:tcBorders>
          </w:tcPr>
          <w:p w14:paraId="6E5B0ABE" w14:textId="20498A73" w:rsidR="005574B3" w:rsidRDefault="000A07E0" w:rsidP="00236B37">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O</w:t>
            </w:r>
            <w:r>
              <w:rPr>
                <w:rFonts w:ascii="Arial" w:eastAsiaTheme="minorEastAsia" w:hAnsi="Arial" w:cs="Arial"/>
                <w:color w:val="000000" w:themeColor="text1"/>
                <w:kern w:val="24"/>
                <w:sz w:val="14"/>
                <w:szCs w:val="18"/>
              </w:rPr>
              <w:t>ptional with capability signaling</w:t>
            </w:r>
          </w:p>
        </w:tc>
      </w:tr>
      <w:tr w:rsidR="005574B3" w:rsidRPr="00437650" w14:paraId="7AD73936" w14:textId="77777777" w:rsidTr="00BC5516">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4A47D012" w14:textId="17446643" w:rsidR="005574B3" w:rsidRDefault="005574B3" w:rsidP="00DE0E99">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Z</w:t>
            </w:r>
            <w:r>
              <w:rPr>
                <w:rFonts w:ascii="Arial" w:eastAsiaTheme="minorEastAsia" w:hAnsi="Arial" w:cs="Arial"/>
                <w:color w:val="000000" w:themeColor="text1"/>
                <w:kern w:val="24"/>
                <w:sz w:val="14"/>
                <w:szCs w:val="18"/>
              </w:rPr>
              <w:t>-2</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00623DF" w14:textId="7308BBDC" w:rsidR="005574B3" w:rsidRDefault="005574B3" w:rsidP="00DE0E99">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r>
              <w:rPr>
                <w:rFonts w:ascii="Arial" w:eastAsiaTheme="minorEastAsia" w:hAnsi="Arial" w:cs="Arial"/>
                <w:color w:val="000000" w:themeColor="text1"/>
                <w:kern w:val="24"/>
                <w:sz w:val="14"/>
                <w:szCs w:val="18"/>
              </w:rPr>
              <w:t xml:space="preserve">Inter-slot OCC based </w:t>
            </w:r>
            <w:r>
              <w:rPr>
                <w:rFonts w:ascii="Arial" w:eastAsiaTheme="minorEastAsia" w:hAnsi="Arial" w:cs="Arial" w:hint="eastAsia"/>
                <w:color w:val="000000" w:themeColor="text1"/>
                <w:kern w:val="24"/>
                <w:sz w:val="14"/>
                <w:szCs w:val="18"/>
              </w:rPr>
              <w:t>P</w:t>
            </w:r>
            <w:r>
              <w:rPr>
                <w:rFonts w:ascii="Arial" w:eastAsiaTheme="minorEastAsia" w:hAnsi="Arial" w:cs="Arial"/>
                <w:color w:val="000000" w:themeColor="text1"/>
                <w:kern w:val="24"/>
                <w:sz w:val="14"/>
                <w:szCs w:val="18"/>
              </w:rPr>
              <w:t>USCH transmission with OCC length 4</w:t>
            </w:r>
          </w:p>
        </w:tc>
        <w:tc>
          <w:tcPr>
            <w:tcW w:w="1462" w:type="pct"/>
            <w:tcBorders>
              <w:top w:val="single" w:sz="4" w:space="0" w:color="auto"/>
              <w:left w:val="single" w:sz="4" w:space="0" w:color="auto"/>
              <w:bottom w:val="single" w:sz="4" w:space="0" w:color="auto"/>
              <w:right w:val="single" w:sz="4" w:space="0" w:color="auto"/>
            </w:tcBorders>
            <w:shd w:val="clear" w:color="auto" w:fill="auto"/>
          </w:tcPr>
          <w:p w14:paraId="6B257226" w14:textId="3E51E605" w:rsidR="00105BD5" w:rsidRDefault="00637EDE" w:rsidP="00F32688">
            <w:pPr>
              <w:pStyle w:val="af8"/>
              <w:wordWrap w:val="0"/>
              <w:spacing w:before="0" w:beforeAutospacing="0" w:after="0" w:afterAutospacing="0" w:line="240" w:lineRule="auto"/>
              <w:jc w:val="both"/>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1</w:t>
            </w:r>
            <w:r>
              <w:rPr>
                <w:rFonts w:ascii="Arial" w:eastAsiaTheme="minorEastAsia" w:hAnsi="Arial" w:cs="Arial"/>
                <w:color w:val="000000" w:themeColor="text1"/>
                <w:kern w:val="24"/>
                <w:sz w:val="14"/>
                <w:szCs w:val="18"/>
              </w:rPr>
              <w:t xml:space="preserve">. </w:t>
            </w:r>
            <w:r w:rsidR="00105BD5" w:rsidRPr="00105BD5">
              <w:rPr>
                <w:rFonts w:ascii="Arial" w:eastAsiaTheme="minorEastAsia" w:hAnsi="Arial" w:cs="Arial"/>
                <w:color w:val="000000" w:themeColor="text1"/>
                <w:kern w:val="24"/>
                <w:sz w:val="14"/>
                <w:szCs w:val="18"/>
              </w:rPr>
              <w:t xml:space="preserve">Inter-slot time-domain OCC with PUSCH repetition Type A with OCC length </w:t>
            </w:r>
            <w:r w:rsidR="00105BD5">
              <w:rPr>
                <w:rFonts w:ascii="Arial" w:eastAsiaTheme="minorEastAsia" w:hAnsi="Arial" w:cs="Arial"/>
                <w:color w:val="000000" w:themeColor="text1"/>
                <w:kern w:val="24"/>
                <w:sz w:val="14"/>
                <w:szCs w:val="18"/>
              </w:rPr>
              <w:t>4</w:t>
            </w:r>
          </w:p>
          <w:p w14:paraId="7CE57232" w14:textId="3189BC27" w:rsidR="005574B3" w:rsidRDefault="00105BD5" w:rsidP="00F32688">
            <w:pPr>
              <w:pStyle w:val="af8"/>
              <w:wordWrap w:val="0"/>
              <w:spacing w:before="0" w:beforeAutospacing="0" w:after="0" w:afterAutospacing="0" w:line="240" w:lineRule="auto"/>
              <w:jc w:val="both"/>
              <w:rPr>
                <w:rFonts w:ascii="Arial" w:eastAsiaTheme="minorEastAsia" w:hAnsi="Arial" w:cs="Arial"/>
                <w:color w:val="000000" w:themeColor="text1"/>
                <w:kern w:val="24"/>
                <w:sz w:val="14"/>
                <w:szCs w:val="18"/>
              </w:rPr>
            </w:pPr>
            <w:r>
              <w:rPr>
                <w:rFonts w:ascii="Arial" w:eastAsiaTheme="minorEastAsia" w:hAnsi="Arial" w:cs="Arial"/>
                <w:color w:val="000000" w:themeColor="text1"/>
                <w:kern w:val="24"/>
                <w:sz w:val="14"/>
                <w:szCs w:val="18"/>
              </w:rPr>
              <w:t xml:space="preserve">2. </w:t>
            </w:r>
            <w:r w:rsidR="005106D3" w:rsidRPr="005106D3">
              <w:rPr>
                <w:rFonts w:ascii="Arial" w:eastAsiaTheme="minorEastAsia" w:hAnsi="Arial" w:cs="Arial"/>
                <w:color w:val="000000" w:themeColor="text1"/>
                <w:kern w:val="24"/>
                <w:sz w:val="14"/>
                <w:szCs w:val="18"/>
              </w:rPr>
              <w:t>Hadamard sequences</w:t>
            </w:r>
            <w:r w:rsidR="005106D3">
              <w:rPr>
                <w:rFonts w:ascii="Arial" w:eastAsiaTheme="minorEastAsia" w:hAnsi="Arial" w:cs="Arial"/>
                <w:color w:val="000000" w:themeColor="text1"/>
                <w:kern w:val="24"/>
                <w:sz w:val="14"/>
                <w:szCs w:val="18"/>
              </w:rPr>
              <w:t xml:space="preserve"> are used</w:t>
            </w:r>
          </w:p>
          <w:p w14:paraId="469AF9FA" w14:textId="6E70C95B" w:rsidR="00E47708" w:rsidRDefault="00105BD5" w:rsidP="00F32688">
            <w:pPr>
              <w:pStyle w:val="af8"/>
              <w:wordWrap w:val="0"/>
              <w:spacing w:before="0" w:beforeAutospacing="0" w:after="0" w:afterAutospacing="0" w:line="240" w:lineRule="auto"/>
              <w:jc w:val="both"/>
              <w:rPr>
                <w:rFonts w:ascii="Arial" w:eastAsiaTheme="minorEastAsia" w:hAnsi="Arial" w:cs="Arial"/>
                <w:color w:val="000000" w:themeColor="text1"/>
                <w:kern w:val="24"/>
                <w:sz w:val="14"/>
                <w:szCs w:val="18"/>
              </w:rPr>
            </w:pPr>
            <w:r>
              <w:rPr>
                <w:rFonts w:ascii="Arial" w:eastAsiaTheme="minorEastAsia" w:hAnsi="Arial" w:cs="Arial"/>
                <w:color w:val="000000" w:themeColor="text1"/>
                <w:kern w:val="24"/>
                <w:sz w:val="14"/>
                <w:szCs w:val="18"/>
              </w:rPr>
              <w:t>3</w:t>
            </w:r>
            <w:r w:rsidR="00E47708">
              <w:rPr>
                <w:rFonts w:ascii="Arial" w:eastAsiaTheme="minorEastAsia" w:hAnsi="Arial" w:cs="Arial"/>
                <w:color w:val="000000" w:themeColor="text1"/>
                <w:kern w:val="24"/>
                <w:sz w:val="14"/>
                <w:szCs w:val="18"/>
              </w:rPr>
              <w:t xml:space="preserve">. </w:t>
            </w:r>
            <w:r w:rsidR="00E47708" w:rsidRPr="00637EDE">
              <w:rPr>
                <w:rFonts w:ascii="Arial" w:eastAsiaTheme="minorEastAsia" w:hAnsi="Arial" w:cs="Arial"/>
                <w:color w:val="000000" w:themeColor="text1"/>
                <w:kern w:val="24"/>
                <w:sz w:val="14"/>
                <w:szCs w:val="18"/>
              </w:rPr>
              <w:t>RV cycling is used across OCC groups</w:t>
            </w:r>
            <w:r w:rsidR="000C45FB">
              <w:rPr>
                <w:rFonts w:ascii="Arial" w:eastAsiaTheme="minorEastAsia" w:hAnsi="Arial" w:cs="Arial"/>
                <w:color w:val="000000" w:themeColor="text1"/>
                <w:kern w:val="24"/>
                <w:sz w:val="14"/>
                <w:szCs w:val="18"/>
              </w:rPr>
              <w:t>, and s</w:t>
            </w:r>
            <w:r w:rsidR="000C45FB" w:rsidRPr="00105BD5">
              <w:rPr>
                <w:rFonts w:ascii="Arial" w:eastAsiaTheme="minorEastAsia" w:hAnsi="Arial" w:cs="Arial"/>
                <w:color w:val="000000" w:themeColor="text1"/>
                <w:kern w:val="24"/>
                <w:sz w:val="14"/>
                <w:szCs w:val="18"/>
              </w:rPr>
              <w:t>ame RV value is used in one OCC group</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4274CF1A" w14:textId="70B0BF65" w:rsidR="005574B3" w:rsidRPr="00D77DBB" w:rsidRDefault="00D77DBB" w:rsidP="00236B37">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Z</w:t>
            </w:r>
            <w:r>
              <w:rPr>
                <w:rFonts w:ascii="Arial" w:eastAsiaTheme="minorEastAsia" w:hAnsi="Arial" w:cs="Arial"/>
                <w:color w:val="000000" w:themeColor="text1"/>
                <w:kern w:val="24"/>
                <w:sz w:val="14"/>
                <w:szCs w:val="18"/>
              </w:rPr>
              <w:t>-1</w:t>
            </w:r>
          </w:p>
        </w:tc>
        <w:tc>
          <w:tcPr>
            <w:tcW w:w="356" w:type="pct"/>
            <w:tcBorders>
              <w:top w:val="single" w:sz="4" w:space="0" w:color="auto"/>
              <w:left w:val="single" w:sz="4" w:space="0" w:color="auto"/>
              <w:bottom w:val="single" w:sz="4" w:space="0" w:color="auto"/>
              <w:right w:val="single" w:sz="4" w:space="0" w:color="auto"/>
            </w:tcBorders>
          </w:tcPr>
          <w:p w14:paraId="1639E5C6" w14:textId="77777777" w:rsidR="005574B3" w:rsidRPr="00A75653" w:rsidRDefault="005574B3" w:rsidP="00236B37">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p>
        </w:tc>
        <w:tc>
          <w:tcPr>
            <w:tcW w:w="222" w:type="pct"/>
            <w:tcBorders>
              <w:top w:val="single" w:sz="4" w:space="0" w:color="auto"/>
              <w:left w:val="single" w:sz="4" w:space="0" w:color="auto"/>
              <w:bottom w:val="single" w:sz="4" w:space="0" w:color="auto"/>
              <w:right w:val="single" w:sz="4" w:space="0" w:color="auto"/>
            </w:tcBorders>
          </w:tcPr>
          <w:p w14:paraId="4630A1CA" w14:textId="77777777" w:rsidR="005574B3" w:rsidRPr="00007E3F" w:rsidRDefault="005574B3" w:rsidP="00236B37">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p>
        </w:tc>
        <w:tc>
          <w:tcPr>
            <w:tcW w:w="286" w:type="pct"/>
            <w:tcBorders>
              <w:top w:val="single" w:sz="4" w:space="0" w:color="auto"/>
              <w:left w:val="single" w:sz="4" w:space="0" w:color="auto"/>
              <w:bottom w:val="single" w:sz="4" w:space="0" w:color="auto"/>
              <w:right w:val="single" w:sz="4" w:space="0" w:color="auto"/>
            </w:tcBorders>
          </w:tcPr>
          <w:p w14:paraId="52BB9973" w14:textId="77777777" w:rsidR="005574B3" w:rsidRPr="00990E8F" w:rsidRDefault="005574B3" w:rsidP="00236B37">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p>
        </w:tc>
        <w:tc>
          <w:tcPr>
            <w:tcW w:w="1099" w:type="pct"/>
            <w:tcBorders>
              <w:top w:val="single" w:sz="4" w:space="0" w:color="auto"/>
              <w:left w:val="single" w:sz="4" w:space="0" w:color="auto"/>
              <w:bottom w:val="single" w:sz="4" w:space="0" w:color="auto"/>
              <w:right w:val="single" w:sz="4" w:space="0" w:color="auto"/>
            </w:tcBorders>
          </w:tcPr>
          <w:p w14:paraId="01FAAD2B" w14:textId="77777777" w:rsidR="005574B3" w:rsidRDefault="005574B3" w:rsidP="00236B37">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p>
        </w:tc>
        <w:tc>
          <w:tcPr>
            <w:tcW w:w="549" w:type="pct"/>
            <w:tcBorders>
              <w:top w:val="single" w:sz="4" w:space="0" w:color="auto"/>
              <w:left w:val="single" w:sz="4" w:space="0" w:color="auto"/>
              <w:bottom w:val="single" w:sz="4" w:space="0" w:color="auto"/>
              <w:right w:val="single" w:sz="4" w:space="0" w:color="auto"/>
            </w:tcBorders>
          </w:tcPr>
          <w:p w14:paraId="08D1FCAD" w14:textId="40512E1A" w:rsidR="005574B3" w:rsidRDefault="000A07E0" w:rsidP="00236B37">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O</w:t>
            </w:r>
            <w:r>
              <w:rPr>
                <w:rFonts w:ascii="Arial" w:eastAsiaTheme="minorEastAsia" w:hAnsi="Arial" w:cs="Arial"/>
                <w:color w:val="000000" w:themeColor="text1"/>
                <w:kern w:val="24"/>
                <w:sz w:val="14"/>
                <w:szCs w:val="18"/>
              </w:rPr>
              <w:t>ptional with capability signaling</w:t>
            </w:r>
          </w:p>
        </w:tc>
      </w:tr>
      <w:bookmarkEnd w:id="1"/>
      <w:bookmarkEnd w:id="2"/>
      <w:bookmarkEnd w:id="4"/>
    </w:tbl>
    <w:p w14:paraId="2EE10A25" w14:textId="4058A9F3" w:rsidR="004606E5" w:rsidRDefault="004606E5" w:rsidP="001F0E6F">
      <w:pPr>
        <w:pStyle w:val="0Maintext"/>
        <w:spacing w:after="240" w:afterAutospacing="0"/>
        <w:ind w:firstLine="0"/>
        <w:contextualSpacing/>
        <w:rPr>
          <w:lang w:val="en-US" w:eastAsia="ko-KR"/>
        </w:rPr>
      </w:pPr>
    </w:p>
    <w:p w14:paraId="5CD85C6C" w14:textId="77777777" w:rsidR="00A46ECA" w:rsidRPr="00F44C59" w:rsidRDefault="00A46ECA" w:rsidP="00A46ECA">
      <w:pPr>
        <w:snapToGrid w:val="0"/>
        <w:spacing w:after="0" w:line="240" w:lineRule="auto"/>
        <w:jc w:val="both"/>
        <w:rPr>
          <w:rFonts w:eastAsia="MS Gothic"/>
          <w:sz w:val="24"/>
          <w:lang w:eastAsia="ko-KR"/>
        </w:rPr>
      </w:pPr>
    </w:p>
    <w:p w14:paraId="735E8F38" w14:textId="2F253AE6" w:rsidR="00A46ECA" w:rsidRPr="00F44C59" w:rsidRDefault="00A46ECA" w:rsidP="00A46ECA">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Reference</w:t>
      </w:r>
    </w:p>
    <w:p w14:paraId="0DA95E71" w14:textId="174E0ED7" w:rsidR="00A46ECA" w:rsidRDefault="00A46ECA" w:rsidP="00C47059">
      <w:pPr>
        <w:pStyle w:val="0Maintext"/>
        <w:tabs>
          <w:tab w:val="left" w:pos="1574"/>
        </w:tabs>
        <w:spacing w:before="180" w:after="240"/>
        <w:ind w:firstLine="0"/>
        <w:contextualSpacing/>
        <w:rPr>
          <w:lang w:eastAsia="ko-KR"/>
        </w:rPr>
      </w:pPr>
      <w:r>
        <w:rPr>
          <w:lang w:eastAsia="ko-KR"/>
        </w:rPr>
        <w:t>[1]</w:t>
      </w:r>
      <w:r w:rsidR="00C47059">
        <w:rPr>
          <w:lang w:eastAsia="ko-KR"/>
        </w:rPr>
        <w:t xml:space="preserve"> R1-2502967, </w:t>
      </w:r>
      <w:r w:rsidR="005F4FCC" w:rsidRPr="005F4FCC">
        <w:rPr>
          <w:lang w:eastAsia="ko-KR"/>
        </w:rPr>
        <w:t>Session Notes of AI 9.15.8</w:t>
      </w:r>
      <w:r>
        <w:rPr>
          <w:lang w:eastAsia="ko-KR"/>
        </w:rPr>
        <w:t xml:space="preserve"> </w:t>
      </w:r>
    </w:p>
    <w:p w14:paraId="247CA526" w14:textId="77777777" w:rsidR="00A46ECA" w:rsidRPr="00F41126" w:rsidRDefault="00A46ECA" w:rsidP="001F0E6F">
      <w:pPr>
        <w:pStyle w:val="0Maintext"/>
        <w:spacing w:after="240" w:afterAutospacing="0"/>
        <w:ind w:firstLine="0"/>
        <w:contextualSpacing/>
        <w:rPr>
          <w:lang w:val="en-US" w:eastAsia="ko-KR"/>
        </w:rPr>
      </w:pPr>
    </w:p>
    <w:sectPr w:rsidR="00A46ECA" w:rsidRPr="00F41126" w:rsidSect="00AD57EB">
      <w:headerReference w:type="even" r:id="rId8"/>
      <w:footerReference w:type="default" r:id="rId9"/>
      <w:footnotePr>
        <w:numRestart w:val="eachSect"/>
      </w:footnotePr>
      <w:pgSz w:w="16840" w:h="11907" w:orient="landscape" w:code="9"/>
      <w:pgMar w:top="1080" w:right="1440" w:bottom="1080" w:left="144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0A7BB" w14:textId="77777777" w:rsidR="00BB5DC5" w:rsidRDefault="00BB5DC5">
      <w:r>
        <w:separator/>
      </w:r>
    </w:p>
  </w:endnote>
  <w:endnote w:type="continuationSeparator" w:id="0">
    <w:p w14:paraId="356C4DA4" w14:textId="77777777" w:rsidR="00BB5DC5" w:rsidRDefault="00BB5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3B56F5C" w:rsidR="00AC3D53" w:rsidRDefault="00AC3D53">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2703B4">
      <w:rPr>
        <w:rStyle w:val="af2"/>
        <w:i/>
        <w:color w:val="auto"/>
      </w:rPr>
      <w:t>1</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1D8AD" w14:textId="77777777" w:rsidR="00BB5DC5" w:rsidRDefault="00BB5DC5">
      <w:r>
        <w:separator/>
      </w:r>
    </w:p>
  </w:footnote>
  <w:footnote w:type="continuationSeparator" w:id="0">
    <w:p w14:paraId="4A6768C1" w14:textId="77777777" w:rsidR="00BB5DC5" w:rsidRDefault="00BB5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76F4E47"/>
    <w:multiLevelType w:val="hybridMultilevel"/>
    <w:tmpl w:val="F3D28AFA"/>
    <w:lvl w:ilvl="0" w:tplc="04090001">
      <w:start w:val="1"/>
      <w:numFmt w:val="bullet"/>
      <w:lvlText w:val=""/>
      <w:lvlJc w:val="left"/>
      <w:pPr>
        <w:ind w:left="800" w:hanging="400"/>
      </w:pPr>
      <w:rPr>
        <w:rFonts w:ascii="Symbol" w:hAnsi="Symbol" w:hint="default"/>
      </w:rPr>
    </w:lvl>
    <w:lvl w:ilvl="1" w:tplc="E9CAAA7E">
      <w:numFmt w:val="bullet"/>
      <w:lvlText w:val="-"/>
      <w:lvlJc w:val="left"/>
      <w:pPr>
        <w:ind w:left="1200" w:hanging="400"/>
      </w:pPr>
      <w:rPr>
        <w:rFonts w:ascii="Arial" w:eastAsia="SimSu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FAF6CDD"/>
    <w:multiLevelType w:val="hybridMultilevel"/>
    <w:tmpl w:val="809A27C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2493D60"/>
    <w:multiLevelType w:val="hybridMultilevel"/>
    <w:tmpl w:val="E2081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8871F6"/>
    <w:multiLevelType w:val="hybridMultilevel"/>
    <w:tmpl w:val="186085BC"/>
    <w:lvl w:ilvl="0" w:tplc="04090001">
      <w:start w:val="1"/>
      <w:numFmt w:val="bullet"/>
      <w:lvlText w:val=""/>
      <w:lvlJc w:val="left"/>
      <w:pPr>
        <w:ind w:left="1800" w:hanging="360"/>
      </w:pPr>
      <w:rPr>
        <w:rFonts w:ascii="Symbol" w:hAnsi="Symbol"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7" w15:restartNumberingAfterBreak="0">
    <w:nsid w:val="18FD4CD6"/>
    <w:multiLevelType w:val="multilevel"/>
    <w:tmpl w:val="B7D62C24"/>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95C0B90"/>
    <w:multiLevelType w:val="hybridMultilevel"/>
    <w:tmpl w:val="9AFE86B8"/>
    <w:lvl w:ilvl="0" w:tplc="1324A2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B6F1F17"/>
    <w:multiLevelType w:val="hybridMultilevel"/>
    <w:tmpl w:val="D1E609A2"/>
    <w:lvl w:ilvl="0" w:tplc="2F2E72E8">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0"/>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1" w15:restartNumberingAfterBreak="0">
    <w:nsid w:val="272737E6"/>
    <w:multiLevelType w:val="hybridMultilevel"/>
    <w:tmpl w:val="56883BEE"/>
    <w:lvl w:ilvl="0" w:tplc="84AC64D6">
      <w:start w:val="1"/>
      <w:numFmt w:val="bullet"/>
      <w:lvlText w:val="•"/>
      <w:lvlJc w:val="left"/>
      <w:pPr>
        <w:ind w:left="684" w:hanging="400"/>
      </w:pPr>
      <w:rPr>
        <w:rFonts w:ascii="Arial" w:hAnsi="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8FE5E87"/>
    <w:multiLevelType w:val="hybridMultilevel"/>
    <w:tmpl w:val="6BCE541E"/>
    <w:lvl w:ilvl="0" w:tplc="04090001">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5" w15:restartNumberingAfterBreak="0">
    <w:nsid w:val="2EAD50B3"/>
    <w:multiLevelType w:val="hybridMultilevel"/>
    <w:tmpl w:val="717E93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740685"/>
    <w:multiLevelType w:val="hybridMultilevel"/>
    <w:tmpl w:val="AE86B5D6"/>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7" w15:restartNumberingAfterBreak="0">
    <w:nsid w:val="3E1208DA"/>
    <w:multiLevelType w:val="hybridMultilevel"/>
    <w:tmpl w:val="2CCAA9F0"/>
    <w:lvl w:ilvl="0" w:tplc="04090001">
      <w:start w:val="1"/>
      <w:numFmt w:val="bullet"/>
      <w:lvlText w:val=""/>
      <w:lvlJc w:val="left"/>
      <w:pPr>
        <w:ind w:left="800" w:hanging="400"/>
      </w:pPr>
      <w:rPr>
        <w:rFonts w:ascii="Symbol" w:hAnsi="Symbol" w:hint="default"/>
      </w:rPr>
    </w:lvl>
    <w:lvl w:ilvl="1" w:tplc="E9CAAA7E">
      <w:numFmt w:val="bullet"/>
      <w:lvlText w:val="-"/>
      <w:lvlJc w:val="left"/>
      <w:pPr>
        <w:ind w:left="1200" w:hanging="400"/>
      </w:pPr>
      <w:rPr>
        <w:rFonts w:ascii="Arial" w:eastAsia="SimSu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9"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0" w15:restartNumberingAfterBreak="0">
    <w:nsid w:val="5B2A1B2A"/>
    <w:multiLevelType w:val="hybridMultilevel"/>
    <w:tmpl w:val="9BEA09D0"/>
    <w:lvl w:ilvl="0" w:tplc="84AC64D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E202AC8"/>
    <w:multiLevelType w:val="hybridMultilevel"/>
    <w:tmpl w:val="717E93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7667E88"/>
    <w:multiLevelType w:val="hybridMultilevel"/>
    <w:tmpl w:val="FE42C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C43EDB"/>
    <w:multiLevelType w:val="hybridMultilevel"/>
    <w:tmpl w:val="F77041E0"/>
    <w:lvl w:ilvl="0" w:tplc="E9CAAA7E">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F4D25CD"/>
    <w:multiLevelType w:val="hybridMultilevel"/>
    <w:tmpl w:val="9AFE86B8"/>
    <w:lvl w:ilvl="0" w:tplc="1324A2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1"/>
  </w:num>
  <w:num w:numId="3">
    <w:abstractNumId w:val="13"/>
  </w:num>
  <w:num w:numId="4">
    <w:abstractNumId w:val="19"/>
  </w:num>
  <w:num w:numId="5">
    <w:abstractNumId w:val="7"/>
  </w:num>
  <w:num w:numId="6">
    <w:abstractNumId w:val="28"/>
  </w:num>
  <w:num w:numId="7">
    <w:abstractNumId w:val="14"/>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8"/>
  </w:num>
  <w:num w:numId="10">
    <w:abstractNumId w:val="22"/>
  </w:num>
  <w:num w:numId="11">
    <w:abstractNumId w:val="30"/>
  </w:num>
  <w:num w:numId="12">
    <w:abstractNumId w:val="26"/>
  </w:num>
  <w:num w:numId="13">
    <w:abstractNumId w:val="5"/>
  </w:num>
  <w:num w:numId="14">
    <w:abstractNumId w:val="4"/>
  </w:num>
  <w:num w:numId="15">
    <w:abstractNumId w:val="24"/>
  </w:num>
  <w:num w:numId="16">
    <w:abstractNumId w:val="26"/>
  </w:num>
  <w:num w:numId="17">
    <w:abstractNumId w:val="3"/>
  </w:num>
  <w:num w:numId="18">
    <w:abstractNumId w:val="29"/>
  </w:num>
  <w:num w:numId="19">
    <w:abstractNumId w:val="2"/>
  </w:num>
  <w:num w:numId="20">
    <w:abstractNumId w:val="17"/>
  </w:num>
  <w:num w:numId="21">
    <w:abstractNumId w:val="25"/>
  </w:num>
  <w:num w:numId="22">
    <w:abstractNumId w:val="6"/>
  </w:num>
  <w:num w:numId="23">
    <w:abstractNumId w:val="23"/>
  </w:num>
  <w:num w:numId="24">
    <w:abstractNumId w:val="9"/>
  </w:num>
  <w:num w:numId="25">
    <w:abstractNumId w:val="15"/>
  </w:num>
  <w:num w:numId="26">
    <w:abstractNumId w:val="21"/>
  </w:num>
  <w:num w:numId="27">
    <w:abstractNumId w:val="8"/>
  </w:num>
  <w:num w:numId="28">
    <w:abstractNumId w:val="27"/>
  </w:num>
  <w:num w:numId="29">
    <w:abstractNumId w:val="20"/>
  </w:num>
  <w:num w:numId="30">
    <w:abstractNumId w:val="12"/>
  </w:num>
  <w:num w:numId="31">
    <w:abstractNumId w:val="11"/>
  </w:num>
  <w:num w:numId="32">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5A3"/>
    <w:rsid w:val="00003680"/>
    <w:rsid w:val="0000395F"/>
    <w:rsid w:val="00003C36"/>
    <w:rsid w:val="00003C71"/>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07E3F"/>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593"/>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0F5"/>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7AD"/>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9F"/>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072"/>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BD1"/>
    <w:rsid w:val="00082FAB"/>
    <w:rsid w:val="00083605"/>
    <w:rsid w:val="000836F8"/>
    <w:rsid w:val="0008381C"/>
    <w:rsid w:val="00083850"/>
    <w:rsid w:val="00083BB8"/>
    <w:rsid w:val="00083DF2"/>
    <w:rsid w:val="00083E93"/>
    <w:rsid w:val="00084017"/>
    <w:rsid w:val="00084125"/>
    <w:rsid w:val="00084189"/>
    <w:rsid w:val="00084307"/>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E9A"/>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588"/>
    <w:rsid w:val="000875B6"/>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875"/>
    <w:rsid w:val="0009290F"/>
    <w:rsid w:val="00092941"/>
    <w:rsid w:val="00092B61"/>
    <w:rsid w:val="00092BDE"/>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81"/>
    <w:rsid w:val="000940F3"/>
    <w:rsid w:val="000941E8"/>
    <w:rsid w:val="00094241"/>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7E0"/>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5E92"/>
    <w:rsid w:val="000A602A"/>
    <w:rsid w:val="000A602F"/>
    <w:rsid w:val="000A603F"/>
    <w:rsid w:val="000A6139"/>
    <w:rsid w:val="000A6256"/>
    <w:rsid w:val="000A62E6"/>
    <w:rsid w:val="000A635E"/>
    <w:rsid w:val="000A6451"/>
    <w:rsid w:val="000A67AE"/>
    <w:rsid w:val="000A69C0"/>
    <w:rsid w:val="000A69C5"/>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94A"/>
    <w:rsid w:val="000B4A70"/>
    <w:rsid w:val="000B4DB3"/>
    <w:rsid w:val="000B4E75"/>
    <w:rsid w:val="000B4F03"/>
    <w:rsid w:val="000B4F5D"/>
    <w:rsid w:val="000B5167"/>
    <w:rsid w:val="000B5295"/>
    <w:rsid w:val="000B537C"/>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9A"/>
    <w:rsid w:val="000C38C4"/>
    <w:rsid w:val="000C38EC"/>
    <w:rsid w:val="000C3B43"/>
    <w:rsid w:val="000C3B95"/>
    <w:rsid w:val="000C3BF6"/>
    <w:rsid w:val="000C3C01"/>
    <w:rsid w:val="000C3C8A"/>
    <w:rsid w:val="000C3D9E"/>
    <w:rsid w:val="000C3EB6"/>
    <w:rsid w:val="000C42CF"/>
    <w:rsid w:val="000C4356"/>
    <w:rsid w:val="000C4441"/>
    <w:rsid w:val="000C45D6"/>
    <w:rsid w:val="000C45FB"/>
    <w:rsid w:val="000C4701"/>
    <w:rsid w:val="000C4807"/>
    <w:rsid w:val="000C4940"/>
    <w:rsid w:val="000C4B6E"/>
    <w:rsid w:val="000C4D59"/>
    <w:rsid w:val="000C506B"/>
    <w:rsid w:val="000C5195"/>
    <w:rsid w:val="000C51D1"/>
    <w:rsid w:val="000C522F"/>
    <w:rsid w:val="000C5659"/>
    <w:rsid w:val="000C56F4"/>
    <w:rsid w:val="000C5721"/>
    <w:rsid w:val="000C5741"/>
    <w:rsid w:val="000C5782"/>
    <w:rsid w:val="000C58D9"/>
    <w:rsid w:val="000C5A56"/>
    <w:rsid w:val="000C5B63"/>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C"/>
    <w:rsid w:val="000D78DB"/>
    <w:rsid w:val="000D7AC0"/>
    <w:rsid w:val="000D7BC0"/>
    <w:rsid w:val="000D7D5C"/>
    <w:rsid w:val="000D7D61"/>
    <w:rsid w:val="000D7EF6"/>
    <w:rsid w:val="000D7FB2"/>
    <w:rsid w:val="000D7FE6"/>
    <w:rsid w:val="000E00A9"/>
    <w:rsid w:val="000E0383"/>
    <w:rsid w:val="000E0393"/>
    <w:rsid w:val="000E0578"/>
    <w:rsid w:val="000E0768"/>
    <w:rsid w:val="000E07AB"/>
    <w:rsid w:val="000E07DB"/>
    <w:rsid w:val="000E0BD0"/>
    <w:rsid w:val="000E0C22"/>
    <w:rsid w:val="000E0C47"/>
    <w:rsid w:val="000E0D05"/>
    <w:rsid w:val="000E0F57"/>
    <w:rsid w:val="000E105D"/>
    <w:rsid w:val="000E1063"/>
    <w:rsid w:val="000E12EE"/>
    <w:rsid w:val="000E13B5"/>
    <w:rsid w:val="000E1725"/>
    <w:rsid w:val="000E19DE"/>
    <w:rsid w:val="000E1A22"/>
    <w:rsid w:val="000E1C0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8EA"/>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9F2"/>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3F2"/>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BD5"/>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5B"/>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6F3C"/>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DB0"/>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AD6"/>
    <w:rsid w:val="00125B5D"/>
    <w:rsid w:val="00125BD9"/>
    <w:rsid w:val="00125E8A"/>
    <w:rsid w:val="00125EF1"/>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1FE"/>
    <w:rsid w:val="001304CD"/>
    <w:rsid w:val="0013050F"/>
    <w:rsid w:val="0013078A"/>
    <w:rsid w:val="00130854"/>
    <w:rsid w:val="00130874"/>
    <w:rsid w:val="00130A9E"/>
    <w:rsid w:val="00130B42"/>
    <w:rsid w:val="00130C15"/>
    <w:rsid w:val="00130E81"/>
    <w:rsid w:val="00130EC3"/>
    <w:rsid w:val="00130FC6"/>
    <w:rsid w:val="0013100D"/>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37"/>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81"/>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2FCD"/>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0FC"/>
    <w:rsid w:val="00156111"/>
    <w:rsid w:val="00156413"/>
    <w:rsid w:val="001564A9"/>
    <w:rsid w:val="0015650D"/>
    <w:rsid w:val="00156681"/>
    <w:rsid w:val="001566DE"/>
    <w:rsid w:val="001566F8"/>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5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D37"/>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BB7"/>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7C7"/>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8AD"/>
    <w:rsid w:val="001A0A99"/>
    <w:rsid w:val="001A0B1B"/>
    <w:rsid w:val="001A0C25"/>
    <w:rsid w:val="001A0C2D"/>
    <w:rsid w:val="001A0C4C"/>
    <w:rsid w:val="001A0E52"/>
    <w:rsid w:val="001A0E64"/>
    <w:rsid w:val="001A111C"/>
    <w:rsid w:val="001A111E"/>
    <w:rsid w:val="001A1194"/>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274"/>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73C"/>
    <w:rsid w:val="001B1C3C"/>
    <w:rsid w:val="001B1C5F"/>
    <w:rsid w:val="001B1DD8"/>
    <w:rsid w:val="001B1EB9"/>
    <w:rsid w:val="001B1EF5"/>
    <w:rsid w:val="001B2287"/>
    <w:rsid w:val="001B2360"/>
    <w:rsid w:val="001B2544"/>
    <w:rsid w:val="001B26AB"/>
    <w:rsid w:val="001B27D0"/>
    <w:rsid w:val="001B2825"/>
    <w:rsid w:val="001B2AC6"/>
    <w:rsid w:val="001B2B4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C43"/>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37"/>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3F9"/>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C7E"/>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D29"/>
    <w:rsid w:val="001D1E44"/>
    <w:rsid w:val="001D1E87"/>
    <w:rsid w:val="001D1F02"/>
    <w:rsid w:val="001D1F3D"/>
    <w:rsid w:val="001D2056"/>
    <w:rsid w:val="001D208C"/>
    <w:rsid w:val="001D21BF"/>
    <w:rsid w:val="001D227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0F60"/>
    <w:rsid w:val="001E1235"/>
    <w:rsid w:val="001E1503"/>
    <w:rsid w:val="001E150A"/>
    <w:rsid w:val="001E15E5"/>
    <w:rsid w:val="001E16BB"/>
    <w:rsid w:val="001E1824"/>
    <w:rsid w:val="001E1DF1"/>
    <w:rsid w:val="001E2007"/>
    <w:rsid w:val="001E2298"/>
    <w:rsid w:val="001E230E"/>
    <w:rsid w:val="001E2395"/>
    <w:rsid w:val="001E2439"/>
    <w:rsid w:val="001E260E"/>
    <w:rsid w:val="001E2788"/>
    <w:rsid w:val="001E293C"/>
    <w:rsid w:val="001E2963"/>
    <w:rsid w:val="001E29C0"/>
    <w:rsid w:val="001E2BE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91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0E6F"/>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93"/>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1F7F6D"/>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EBF"/>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E7"/>
    <w:rsid w:val="002243AB"/>
    <w:rsid w:val="002246D0"/>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210"/>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DC"/>
    <w:rsid w:val="00227138"/>
    <w:rsid w:val="002272A8"/>
    <w:rsid w:val="002272C2"/>
    <w:rsid w:val="0022735C"/>
    <w:rsid w:val="002275A4"/>
    <w:rsid w:val="002275E9"/>
    <w:rsid w:val="0022766D"/>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1AA"/>
    <w:rsid w:val="002356B3"/>
    <w:rsid w:val="002356BF"/>
    <w:rsid w:val="00235B60"/>
    <w:rsid w:val="00235BD3"/>
    <w:rsid w:val="00235FD7"/>
    <w:rsid w:val="0023621E"/>
    <w:rsid w:val="002363A8"/>
    <w:rsid w:val="00236450"/>
    <w:rsid w:val="00236513"/>
    <w:rsid w:val="002365F7"/>
    <w:rsid w:val="002366CA"/>
    <w:rsid w:val="002368A2"/>
    <w:rsid w:val="00236A42"/>
    <w:rsid w:val="00236AAF"/>
    <w:rsid w:val="00236B37"/>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CBA"/>
    <w:rsid w:val="00243DC3"/>
    <w:rsid w:val="00243DD6"/>
    <w:rsid w:val="00243F7A"/>
    <w:rsid w:val="002443A5"/>
    <w:rsid w:val="002443A6"/>
    <w:rsid w:val="002444D3"/>
    <w:rsid w:val="00244572"/>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7A"/>
    <w:rsid w:val="002556B1"/>
    <w:rsid w:val="002558AC"/>
    <w:rsid w:val="00255B18"/>
    <w:rsid w:val="00255C47"/>
    <w:rsid w:val="00255DC8"/>
    <w:rsid w:val="00255E24"/>
    <w:rsid w:val="00255E71"/>
    <w:rsid w:val="0025609F"/>
    <w:rsid w:val="00256143"/>
    <w:rsid w:val="0025638F"/>
    <w:rsid w:val="0025646E"/>
    <w:rsid w:val="00256552"/>
    <w:rsid w:val="00256599"/>
    <w:rsid w:val="002565E6"/>
    <w:rsid w:val="002566A7"/>
    <w:rsid w:val="002567BD"/>
    <w:rsid w:val="0025684D"/>
    <w:rsid w:val="00256E25"/>
    <w:rsid w:val="00256EB0"/>
    <w:rsid w:val="00256ECF"/>
    <w:rsid w:val="00256FB3"/>
    <w:rsid w:val="00256FE3"/>
    <w:rsid w:val="002570A8"/>
    <w:rsid w:val="0025723E"/>
    <w:rsid w:val="0025728D"/>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6E0"/>
    <w:rsid w:val="0026276E"/>
    <w:rsid w:val="002629EF"/>
    <w:rsid w:val="00262AF0"/>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A0"/>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BA"/>
    <w:rsid w:val="00267C25"/>
    <w:rsid w:val="00267CB0"/>
    <w:rsid w:val="00267E0F"/>
    <w:rsid w:val="00267F3F"/>
    <w:rsid w:val="0027001F"/>
    <w:rsid w:val="002702ED"/>
    <w:rsid w:val="002703AA"/>
    <w:rsid w:val="002703B4"/>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1276"/>
    <w:rsid w:val="00281436"/>
    <w:rsid w:val="0028151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4003"/>
    <w:rsid w:val="0028409B"/>
    <w:rsid w:val="002843AB"/>
    <w:rsid w:val="0028452D"/>
    <w:rsid w:val="0028457A"/>
    <w:rsid w:val="00284590"/>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C54"/>
    <w:rsid w:val="00291DA7"/>
    <w:rsid w:val="00291F81"/>
    <w:rsid w:val="00291FC8"/>
    <w:rsid w:val="00292141"/>
    <w:rsid w:val="0029216D"/>
    <w:rsid w:val="00292222"/>
    <w:rsid w:val="0029224C"/>
    <w:rsid w:val="0029228E"/>
    <w:rsid w:val="00292D57"/>
    <w:rsid w:val="00292D84"/>
    <w:rsid w:val="00292F91"/>
    <w:rsid w:val="00292F9A"/>
    <w:rsid w:val="00293809"/>
    <w:rsid w:val="002938DA"/>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89B"/>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E4"/>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DA2"/>
    <w:rsid w:val="002E2E64"/>
    <w:rsid w:val="002E2F47"/>
    <w:rsid w:val="002E2FA8"/>
    <w:rsid w:val="002E30DF"/>
    <w:rsid w:val="002E3242"/>
    <w:rsid w:val="002E34EE"/>
    <w:rsid w:val="002E3611"/>
    <w:rsid w:val="002E3615"/>
    <w:rsid w:val="002E389A"/>
    <w:rsid w:val="002E3903"/>
    <w:rsid w:val="002E3A5B"/>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D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1F1D"/>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6E"/>
    <w:rsid w:val="0036229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BDD"/>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5D"/>
    <w:rsid w:val="00374AA9"/>
    <w:rsid w:val="00374B88"/>
    <w:rsid w:val="00374BB2"/>
    <w:rsid w:val="00374BCA"/>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77FF5"/>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7BA"/>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69"/>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2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EC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86E"/>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9EA"/>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43B"/>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157"/>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68E"/>
    <w:rsid w:val="003B6827"/>
    <w:rsid w:val="003B68E8"/>
    <w:rsid w:val="003B69A5"/>
    <w:rsid w:val="003B6AE3"/>
    <w:rsid w:val="003B6B6B"/>
    <w:rsid w:val="003B6B78"/>
    <w:rsid w:val="003B6BBF"/>
    <w:rsid w:val="003B6CA4"/>
    <w:rsid w:val="003B6F2A"/>
    <w:rsid w:val="003B6F49"/>
    <w:rsid w:val="003B725D"/>
    <w:rsid w:val="003B72C7"/>
    <w:rsid w:val="003B7340"/>
    <w:rsid w:val="003B7751"/>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868"/>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35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676"/>
    <w:rsid w:val="003C6815"/>
    <w:rsid w:val="003C68CF"/>
    <w:rsid w:val="003C6AAB"/>
    <w:rsid w:val="003C6CF0"/>
    <w:rsid w:val="003C6FC3"/>
    <w:rsid w:val="003C74B6"/>
    <w:rsid w:val="003C7519"/>
    <w:rsid w:val="003C75B7"/>
    <w:rsid w:val="003C76C1"/>
    <w:rsid w:val="003C76FA"/>
    <w:rsid w:val="003C7737"/>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7DF"/>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898"/>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F16"/>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6BF"/>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87"/>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EA3"/>
    <w:rsid w:val="00403305"/>
    <w:rsid w:val="0040331A"/>
    <w:rsid w:val="0040340F"/>
    <w:rsid w:val="00403582"/>
    <w:rsid w:val="0040364C"/>
    <w:rsid w:val="0040379F"/>
    <w:rsid w:val="004038D6"/>
    <w:rsid w:val="004039AD"/>
    <w:rsid w:val="00403B0E"/>
    <w:rsid w:val="00403BC0"/>
    <w:rsid w:val="00403C00"/>
    <w:rsid w:val="00403C69"/>
    <w:rsid w:val="00403CC6"/>
    <w:rsid w:val="00403ED7"/>
    <w:rsid w:val="00403F87"/>
    <w:rsid w:val="00403FD7"/>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7181"/>
    <w:rsid w:val="004071D2"/>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EDB"/>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9E5"/>
    <w:rsid w:val="00417A9D"/>
    <w:rsid w:val="00417AAE"/>
    <w:rsid w:val="00417E9B"/>
    <w:rsid w:val="00417F89"/>
    <w:rsid w:val="00420026"/>
    <w:rsid w:val="004200AE"/>
    <w:rsid w:val="00420137"/>
    <w:rsid w:val="00420149"/>
    <w:rsid w:val="004201DB"/>
    <w:rsid w:val="00420523"/>
    <w:rsid w:val="0042058E"/>
    <w:rsid w:val="00420622"/>
    <w:rsid w:val="00420717"/>
    <w:rsid w:val="0042075D"/>
    <w:rsid w:val="004208A0"/>
    <w:rsid w:val="004208C0"/>
    <w:rsid w:val="00420942"/>
    <w:rsid w:val="00420A6C"/>
    <w:rsid w:val="00420B4B"/>
    <w:rsid w:val="00420DE0"/>
    <w:rsid w:val="00420F24"/>
    <w:rsid w:val="0042100D"/>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1F"/>
    <w:rsid w:val="004257A6"/>
    <w:rsid w:val="004257B5"/>
    <w:rsid w:val="00425AF0"/>
    <w:rsid w:val="00425D69"/>
    <w:rsid w:val="00425DC5"/>
    <w:rsid w:val="0042614E"/>
    <w:rsid w:val="00426286"/>
    <w:rsid w:val="00426428"/>
    <w:rsid w:val="004265EA"/>
    <w:rsid w:val="004269A2"/>
    <w:rsid w:val="004269E7"/>
    <w:rsid w:val="00426A20"/>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189"/>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362"/>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AD"/>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B3B"/>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29"/>
    <w:rsid w:val="004572AE"/>
    <w:rsid w:val="004573A4"/>
    <w:rsid w:val="00457415"/>
    <w:rsid w:val="00457602"/>
    <w:rsid w:val="0045769B"/>
    <w:rsid w:val="004576CE"/>
    <w:rsid w:val="00457966"/>
    <w:rsid w:val="00457AD9"/>
    <w:rsid w:val="004600CA"/>
    <w:rsid w:val="00460105"/>
    <w:rsid w:val="004602B7"/>
    <w:rsid w:val="00460614"/>
    <w:rsid w:val="004606BC"/>
    <w:rsid w:val="004606E5"/>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BCE"/>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BA1"/>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1C4"/>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6FB9"/>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0A1"/>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46"/>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32"/>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97CBD"/>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E3D"/>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4D"/>
    <w:rsid w:val="004A6DD1"/>
    <w:rsid w:val="004A7243"/>
    <w:rsid w:val="004A743F"/>
    <w:rsid w:val="004A751A"/>
    <w:rsid w:val="004A76F5"/>
    <w:rsid w:val="004A7786"/>
    <w:rsid w:val="004A77A6"/>
    <w:rsid w:val="004A7847"/>
    <w:rsid w:val="004A7859"/>
    <w:rsid w:val="004A78C4"/>
    <w:rsid w:val="004A7B1F"/>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1BA"/>
    <w:rsid w:val="004B123D"/>
    <w:rsid w:val="004B126A"/>
    <w:rsid w:val="004B14C6"/>
    <w:rsid w:val="004B15C0"/>
    <w:rsid w:val="004B1645"/>
    <w:rsid w:val="004B1671"/>
    <w:rsid w:val="004B16AC"/>
    <w:rsid w:val="004B19D1"/>
    <w:rsid w:val="004B1AA7"/>
    <w:rsid w:val="004B1BD4"/>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808"/>
    <w:rsid w:val="004B380D"/>
    <w:rsid w:val="004B381B"/>
    <w:rsid w:val="004B394E"/>
    <w:rsid w:val="004B3B7F"/>
    <w:rsid w:val="004B3C8A"/>
    <w:rsid w:val="004B3CF0"/>
    <w:rsid w:val="004B40D0"/>
    <w:rsid w:val="004B4126"/>
    <w:rsid w:val="004B43B5"/>
    <w:rsid w:val="004B43C3"/>
    <w:rsid w:val="004B45E1"/>
    <w:rsid w:val="004B4862"/>
    <w:rsid w:val="004B4956"/>
    <w:rsid w:val="004B49A0"/>
    <w:rsid w:val="004B4B96"/>
    <w:rsid w:val="004B50FB"/>
    <w:rsid w:val="004B51EA"/>
    <w:rsid w:val="004B523D"/>
    <w:rsid w:val="004B52DA"/>
    <w:rsid w:val="004B5309"/>
    <w:rsid w:val="004B5356"/>
    <w:rsid w:val="004B56C4"/>
    <w:rsid w:val="004B586A"/>
    <w:rsid w:val="004B58BC"/>
    <w:rsid w:val="004B58EE"/>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78"/>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C8F"/>
    <w:rsid w:val="004E7EC3"/>
    <w:rsid w:val="004F0082"/>
    <w:rsid w:val="004F00C4"/>
    <w:rsid w:val="004F0197"/>
    <w:rsid w:val="004F06EC"/>
    <w:rsid w:val="004F07D9"/>
    <w:rsid w:val="004F0800"/>
    <w:rsid w:val="004F0886"/>
    <w:rsid w:val="004F0E1E"/>
    <w:rsid w:val="004F1298"/>
    <w:rsid w:val="004F12B7"/>
    <w:rsid w:val="004F12E5"/>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55"/>
    <w:rsid w:val="004F4CB3"/>
    <w:rsid w:val="004F50A9"/>
    <w:rsid w:val="004F537A"/>
    <w:rsid w:val="004F53A7"/>
    <w:rsid w:val="004F5423"/>
    <w:rsid w:val="004F5605"/>
    <w:rsid w:val="004F5663"/>
    <w:rsid w:val="004F5763"/>
    <w:rsid w:val="004F59F6"/>
    <w:rsid w:val="004F5E56"/>
    <w:rsid w:val="004F5FD5"/>
    <w:rsid w:val="004F6018"/>
    <w:rsid w:val="004F65D0"/>
    <w:rsid w:val="004F66D7"/>
    <w:rsid w:val="004F67A2"/>
    <w:rsid w:val="004F6895"/>
    <w:rsid w:val="004F6BEB"/>
    <w:rsid w:val="004F6C81"/>
    <w:rsid w:val="004F6CCD"/>
    <w:rsid w:val="004F6CDA"/>
    <w:rsid w:val="004F6CED"/>
    <w:rsid w:val="004F6F1B"/>
    <w:rsid w:val="004F6FB9"/>
    <w:rsid w:val="004F704C"/>
    <w:rsid w:val="004F72D1"/>
    <w:rsid w:val="004F73DB"/>
    <w:rsid w:val="004F73F8"/>
    <w:rsid w:val="004F768E"/>
    <w:rsid w:val="004F771D"/>
    <w:rsid w:val="004F7837"/>
    <w:rsid w:val="004F7841"/>
    <w:rsid w:val="004F788B"/>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6D3"/>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7A"/>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519"/>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E55"/>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284"/>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217"/>
    <w:rsid w:val="005424CD"/>
    <w:rsid w:val="005424F4"/>
    <w:rsid w:val="0054274F"/>
    <w:rsid w:val="005428AF"/>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367"/>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4B3"/>
    <w:rsid w:val="00557668"/>
    <w:rsid w:val="005577FA"/>
    <w:rsid w:val="00557A5B"/>
    <w:rsid w:val="00557BAD"/>
    <w:rsid w:val="00557BB0"/>
    <w:rsid w:val="00557E77"/>
    <w:rsid w:val="00557EE8"/>
    <w:rsid w:val="005600A7"/>
    <w:rsid w:val="0056026C"/>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DF5"/>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2A7"/>
    <w:rsid w:val="0056434B"/>
    <w:rsid w:val="00564811"/>
    <w:rsid w:val="00564A12"/>
    <w:rsid w:val="00564BFE"/>
    <w:rsid w:val="00564CD8"/>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C94"/>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7C6"/>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14"/>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2CC"/>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5BE"/>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9D3"/>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4A"/>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B0"/>
    <w:rsid w:val="00591402"/>
    <w:rsid w:val="0059143A"/>
    <w:rsid w:val="00591564"/>
    <w:rsid w:val="00591859"/>
    <w:rsid w:val="00591927"/>
    <w:rsid w:val="0059196B"/>
    <w:rsid w:val="00591ABA"/>
    <w:rsid w:val="00591B9F"/>
    <w:rsid w:val="00591C61"/>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563"/>
    <w:rsid w:val="005956BE"/>
    <w:rsid w:val="00595737"/>
    <w:rsid w:val="00595ABB"/>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4CD"/>
    <w:rsid w:val="00597618"/>
    <w:rsid w:val="0059763F"/>
    <w:rsid w:val="005976DE"/>
    <w:rsid w:val="00597AB9"/>
    <w:rsid w:val="00597B94"/>
    <w:rsid w:val="00597BBA"/>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0F5F"/>
    <w:rsid w:val="005A100E"/>
    <w:rsid w:val="005A107D"/>
    <w:rsid w:val="005A1335"/>
    <w:rsid w:val="005A134C"/>
    <w:rsid w:val="005A13F2"/>
    <w:rsid w:val="005A149C"/>
    <w:rsid w:val="005A15BC"/>
    <w:rsid w:val="005A1627"/>
    <w:rsid w:val="005A16E0"/>
    <w:rsid w:val="005A1971"/>
    <w:rsid w:val="005A1C38"/>
    <w:rsid w:val="005A1D3C"/>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85"/>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4B"/>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088"/>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A3"/>
    <w:rsid w:val="005C6C5C"/>
    <w:rsid w:val="005C6C6E"/>
    <w:rsid w:val="005C6CFD"/>
    <w:rsid w:val="005C6D4F"/>
    <w:rsid w:val="005C6ED7"/>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D53"/>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658"/>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6"/>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4FCC"/>
    <w:rsid w:val="005F51D8"/>
    <w:rsid w:val="005F525D"/>
    <w:rsid w:val="005F53C9"/>
    <w:rsid w:val="005F5537"/>
    <w:rsid w:val="005F58EB"/>
    <w:rsid w:val="005F597D"/>
    <w:rsid w:val="005F5A37"/>
    <w:rsid w:val="005F5A3F"/>
    <w:rsid w:val="005F5CAB"/>
    <w:rsid w:val="005F5CAC"/>
    <w:rsid w:val="005F5FFD"/>
    <w:rsid w:val="005F6B1A"/>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29"/>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10F"/>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86B"/>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4F43"/>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B2"/>
    <w:rsid w:val="006376A7"/>
    <w:rsid w:val="00637984"/>
    <w:rsid w:val="006379E1"/>
    <w:rsid w:val="00637A90"/>
    <w:rsid w:val="00637C37"/>
    <w:rsid w:val="00637D5C"/>
    <w:rsid w:val="00637EDE"/>
    <w:rsid w:val="00637FC8"/>
    <w:rsid w:val="0064007C"/>
    <w:rsid w:val="0064031F"/>
    <w:rsid w:val="00640561"/>
    <w:rsid w:val="0064066A"/>
    <w:rsid w:val="00640671"/>
    <w:rsid w:val="00640746"/>
    <w:rsid w:val="006407E4"/>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990"/>
    <w:rsid w:val="00651A30"/>
    <w:rsid w:val="00651A9C"/>
    <w:rsid w:val="00651D5B"/>
    <w:rsid w:val="00651D99"/>
    <w:rsid w:val="00651E4F"/>
    <w:rsid w:val="00651ED7"/>
    <w:rsid w:val="00651F16"/>
    <w:rsid w:val="00652152"/>
    <w:rsid w:val="0065244F"/>
    <w:rsid w:val="006524B7"/>
    <w:rsid w:val="006525A1"/>
    <w:rsid w:val="006526A4"/>
    <w:rsid w:val="0065281B"/>
    <w:rsid w:val="00652BF3"/>
    <w:rsid w:val="00652E72"/>
    <w:rsid w:val="00652E7A"/>
    <w:rsid w:val="00653512"/>
    <w:rsid w:val="00653644"/>
    <w:rsid w:val="006536AC"/>
    <w:rsid w:val="006537FB"/>
    <w:rsid w:val="00653B4D"/>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1EB"/>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176"/>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CF2"/>
    <w:rsid w:val="00671FA1"/>
    <w:rsid w:val="006721A9"/>
    <w:rsid w:val="00672275"/>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5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4FD7"/>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82"/>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97EEF"/>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3D5E"/>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7C9"/>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CA7"/>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C5A"/>
    <w:rsid w:val="006C1F0C"/>
    <w:rsid w:val="006C1FE7"/>
    <w:rsid w:val="006C20A3"/>
    <w:rsid w:val="006C22C7"/>
    <w:rsid w:val="006C23D1"/>
    <w:rsid w:val="006C240D"/>
    <w:rsid w:val="006C2584"/>
    <w:rsid w:val="006C268D"/>
    <w:rsid w:val="006C28E3"/>
    <w:rsid w:val="006C294A"/>
    <w:rsid w:val="006C29AA"/>
    <w:rsid w:val="006C2A0D"/>
    <w:rsid w:val="006C2B21"/>
    <w:rsid w:val="006C2BD5"/>
    <w:rsid w:val="006C2C38"/>
    <w:rsid w:val="006C2C8F"/>
    <w:rsid w:val="006C2CE7"/>
    <w:rsid w:val="006C2CF2"/>
    <w:rsid w:val="006C30F0"/>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2F8"/>
    <w:rsid w:val="006C55B6"/>
    <w:rsid w:val="006C55C0"/>
    <w:rsid w:val="006C56E3"/>
    <w:rsid w:val="006C5BE0"/>
    <w:rsid w:val="006C6114"/>
    <w:rsid w:val="006C6296"/>
    <w:rsid w:val="006C654F"/>
    <w:rsid w:val="006C6964"/>
    <w:rsid w:val="006C6CA7"/>
    <w:rsid w:val="006C6E27"/>
    <w:rsid w:val="006C7063"/>
    <w:rsid w:val="006C70EA"/>
    <w:rsid w:val="006C72E7"/>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DE0"/>
    <w:rsid w:val="006D0E7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AEB"/>
    <w:rsid w:val="006F2E5A"/>
    <w:rsid w:val="006F2FCD"/>
    <w:rsid w:val="006F30B1"/>
    <w:rsid w:val="006F318A"/>
    <w:rsid w:val="006F3202"/>
    <w:rsid w:val="006F325E"/>
    <w:rsid w:val="006F32FC"/>
    <w:rsid w:val="006F3385"/>
    <w:rsid w:val="006F39D0"/>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A2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8D9"/>
    <w:rsid w:val="00703B6E"/>
    <w:rsid w:val="00703BB2"/>
    <w:rsid w:val="00703D16"/>
    <w:rsid w:val="00703DBE"/>
    <w:rsid w:val="00703E31"/>
    <w:rsid w:val="00703FE7"/>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EB2"/>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631"/>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41C"/>
    <w:rsid w:val="007255A5"/>
    <w:rsid w:val="00725647"/>
    <w:rsid w:val="0072564E"/>
    <w:rsid w:val="00725794"/>
    <w:rsid w:val="00725798"/>
    <w:rsid w:val="0072586E"/>
    <w:rsid w:val="00725B0E"/>
    <w:rsid w:val="00725B3E"/>
    <w:rsid w:val="00725BF4"/>
    <w:rsid w:val="00725CB3"/>
    <w:rsid w:val="00725D97"/>
    <w:rsid w:val="0072602D"/>
    <w:rsid w:val="0072603C"/>
    <w:rsid w:val="00726099"/>
    <w:rsid w:val="007261F1"/>
    <w:rsid w:val="007262B4"/>
    <w:rsid w:val="00726491"/>
    <w:rsid w:val="00726745"/>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6B3"/>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80"/>
    <w:rsid w:val="007428E2"/>
    <w:rsid w:val="007429BE"/>
    <w:rsid w:val="00742ADB"/>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773"/>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487"/>
    <w:rsid w:val="007515DF"/>
    <w:rsid w:val="00751732"/>
    <w:rsid w:val="00751888"/>
    <w:rsid w:val="00751955"/>
    <w:rsid w:val="00751A2A"/>
    <w:rsid w:val="00751AAD"/>
    <w:rsid w:val="00751B73"/>
    <w:rsid w:val="00751E3E"/>
    <w:rsid w:val="00751EDE"/>
    <w:rsid w:val="007522FC"/>
    <w:rsid w:val="00752374"/>
    <w:rsid w:val="00752572"/>
    <w:rsid w:val="007526FF"/>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356"/>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4DA"/>
    <w:rsid w:val="0076056C"/>
    <w:rsid w:val="00760662"/>
    <w:rsid w:val="007606D2"/>
    <w:rsid w:val="0076087D"/>
    <w:rsid w:val="0076094A"/>
    <w:rsid w:val="00760B71"/>
    <w:rsid w:val="00760B7D"/>
    <w:rsid w:val="00760F54"/>
    <w:rsid w:val="007610F5"/>
    <w:rsid w:val="007612C4"/>
    <w:rsid w:val="007612F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CB1"/>
    <w:rsid w:val="00762CDE"/>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24"/>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4A4"/>
    <w:rsid w:val="00777637"/>
    <w:rsid w:val="00777753"/>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1ED0"/>
    <w:rsid w:val="007820B0"/>
    <w:rsid w:val="007820E6"/>
    <w:rsid w:val="0078238F"/>
    <w:rsid w:val="007823A0"/>
    <w:rsid w:val="007824A4"/>
    <w:rsid w:val="0078257A"/>
    <w:rsid w:val="00782820"/>
    <w:rsid w:val="007828C1"/>
    <w:rsid w:val="007829CD"/>
    <w:rsid w:val="00782B2A"/>
    <w:rsid w:val="00782BE3"/>
    <w:rsid w:val="00782C19"/>
    <w:rsid w:val="00782C85"/>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26"/>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5DA"/>
    <w:rsid w:val="00792921"/>
    <w:rsid w:val="0079296A"/>
    <w:rsid w:val="00792996"/>
    <w:rsid w:val="00792EAA"/>
    <w:rsid w:val="00792F39"/>
    <w:rsid w:val="00793077"/>
    <w:rsid w:val="0079308F"/>
    <w:rsid w:val="007930F2"/>
    <w:rsid w:val="007931B3"/>
    <w:rsid w:val="0079326E"/>
    <w:rsid w:val="007933D6"/>
    <w:rsid w:val="007934FD"/>
    <w:rsid w:val="007936A2"/>
    <w:rsid w:val="007936F8"/>
    <w:rsid w:val="00793847"/>
    <w:rsid w:val="0079398E"/>
    <w:rsid w:val="007939D4"/>
    <w:rsid w:val="00793E3D"/>
    <w:rsid w:val="00793F0A"/>
    <w:rsid w:val="00793F4A"/>
    <w:rsid w:val="00793FF8"/>
    <w:rsid w:val="00794114"/>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45"/>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6A"/>
    <w:rsid w:val="007D3CAE"/>
    <w:rsid w:val="007D3CE3"/>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7B6"/>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E5F"/>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02"/>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56"/>
    <w:rsid w:val="008216BA"/>
    <w:rsid w:val="0082182C"/>
    <w:rsid w:val="00821850"/>
    <w:rsid w:val="00821982"/>
    <w:rsid w:val="00821A76"/>
    <w:rsid w:val="00821B24"/>
    <w:rsid w:val="00821C55"/>
    <w:rsid w:val="008220B7"/>
    <w:rsid w:val="00822241"/>
    <w:rsid w:val="0082243C"/>
    <w:rsid w:val="00822525"/>
    <w:rsid w:val="0082258D"/>
    <w:rsid w:val="008225DF"/>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2D4C"/>
    <w:rsid w:val="00833317"/>
    <w:rsid w:val="00833338"/>
    <w:rsid w:val="00833348"/>
    <w:rsid w:val="0083362D"/>
    <w:rsid w:val="00833791"/>
    <w:rsid w:val="00833817"/>
    <w:rsid w:val="0083394E"/>
    <w:rsid w:val="008339C5"/>
    <w:rsid w:val="00833BBB"/>
    <w:rsid w:val="00833E8E"/>
    <w:rsid w:val="00833FAE"/>
    <w:rsid w:val="008345DC"/>
    <w:rsid w:val="00834669"/>
    <w:rsid w:val="0083469D"/>
    <w:rsid w:val="008347C4"/>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6ED"/>
    <w:rsid w:val="00837748"/>
    <w:rsid w:val="00837784"/>
    <w:rsid w:val="00837952"/>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5FF"/>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AF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2B8"/>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C54"/>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CE2"/>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77F81"/>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2DA"/>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1EA8"/>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D7F"/>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DF6"/>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3"/>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C7F92"/>
    <w:rsid w:val="008D0185"/>
    <w:rsid w:val="008D051C"/>
    <w:rsid w:val="008D0574"/>
    <w:rsid w:val="008D070F"/>
    <w:rsid w:val="008D07A3"/>
    <w:rsid w:val="008D092B"/>
    <w:rsid w:val="008D09E2"/>
    <w:rsid w:val="008D0B69"/>
    <w:rsid w:val="008D0D3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80"/>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784"/>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D3A"/>
    <w:rsid w:val="00905E70"/>
    <w:rsid w:val="00905EB8"/>
    <w:rsid w:val="00905F00"/>
    <w:rsid w:val="00905F48"/>
    <w:rsid w:val="009061AA"/>
    <w:rsid w:val="009062BE"/>
    <w:rsid w:val="00906701"/>
    <w:rsid w:val="009067F6"/>
    <w:rsid w:val="0090688B"/>
    <w:rsid w:val="00906A89"/>
    <w:rsid w:val="00906D8E"/>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1FE7"/>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71E"/>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5"/>
    <w:rsid w:val="0093260C"/>
    <w:rsid w:val="00932A15"/>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0EB"/>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0E3"/>
    <w:rsid w:val="0096328F"/>
    <w:rsid w:val="00963358"/>
    <w:rsid w:val="0096338D"/>
    <w:rsid w:val="00963436"/>
    <w:rsid w:val="0096365C"/>
    <w:rsid w:val="00963689"/>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2F2"/>
    <w:rsid w:val="00974337"/>
    <w:rsid w:val="009743A0"/>
    <w:rsid w:val="0097458F"/>
    <w:rsid w:val="00974674"/>
    <w:rsid w:val="00974782"/>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E8F"/>
    <w:rsid w:val="00990FD6"/>
    <w:rsid w:val="0099103E"/>
    <w:rsid w:val="009910F8"/>
    <w:rsid w:val="009913EA"/>
    <w:rsid w:val="009915DA"/>
    <w:rsid w:val="00991669"/>
    <w:rsid w:val="00991A02"/>
    <w:rsid w:val="00991A24"/>
    <w:rsid w:val="00991AC3"/>
    <w:rsid w:val="00992062"/>
    <w:rsid w:val="0099206D"/>
    <w:rsid w:val="009923E2"/>
    <w:rsid w:val="00992461"/>
    <w:rsid w:val="009924FA"/>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1B6"/>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38D"/>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AD"/>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46B"/>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A88"/>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BC5"/>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22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37D"/>
    <w:rsid w:val="00A013D9"/>
    <w:rsid w:val="00A01482"/>
    <w:rsid w:val="00A016DB"/>
    <w:rsid w:val="00A016E7"/>
    <w:rsid w:val="00A017F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9DD"/>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6EE"/>
    <w:rsid w:val="00A26788"/>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DD1"/>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D9"/>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0A2"/>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0F6"/>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CA"/>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DA8"/>
    <w:rsid w:val="00A66DED"/>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653"/>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7D"/>
    <w:rsid w:val="00A904A0"/>
    <w:rsid w:val="00A905F3"/>
    <w:rsid w:val="00A9065B"/>
    <w:rsid w:val="00A90782"/>
    <w:rsid w:val="00A9083C"/>
    <w:rsid w:val="00A908AC"/>
    <w:rsid w:val="00A90E5E"/>
    <w:rsid w:val="00A90E98"/>
    <w:rsid w:val="00A90FC8"/>
    <w:rsid w:val="00A90FE2"/>
    <w:rsid w:val="00A91042"/>
    <w:rsid w:val="00A91090"/>
    <w:rsid w:val="00A912E3"/>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CC"/>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9CF"/>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A30"/>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B1A"/>
    <w:rsid w:val="00AB4BA6"/>
    <w:rsid w:val="00AB4BE4"/>
    <w:rsid w:val="00AB4E25"/>
    <w:rsid w:val="00AB4FF5"/>
    <w:rsid w:val="00AB5092"/>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9E4"/>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7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B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7EB"/>
    <w:rsid w:val="00AD58DF"/>
    <w:rsid w:val="00AD5BE1"/>
    <w:rsid w:val="00AD5C8A"/>
    <w:rsid w:val="00AD5C96"/>
    <w:rsid w:val="00AD5CA3"/>
    <w:rsid w:val="00AD5D7A"/>
    <w:rsid w:val="00AD5DE2"/>
    <w:rsid w:val="00AD5F5C"/>
    <w:rsid w:val="00AD616A"/>
    <w:rsid w:val="00AD6220"/>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98C"/>
    <w:rsid w:val="00AE2B6B"/>
    <w:rsid w:val="00AE2BD7"/>
    <w:rsid w:val="00AE2D8B"/>
    <w:rsid w:val="00AE2E5C"/>
    <w:rsid w:val="00AE32C2"/>
    <w:rsid w:val="00AE3531"/>
    <w:rsid w:val="00AE38BF"/>
    <w:rsid w:val="00AE3A49"/>
    <w:rsid w:val="00AE3BE4"/>
    <w:rsid w:val="00AE3F5B"/>
    <w:rsid w:val="00AE3FD9"/>
    <w:rsid w:val="00AE40D6"/>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7B"/>
    <w:rsid w:val="00AF09B0"/>
    <w:rsid w:val="00AF0A49"/>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1FF"/>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EDF"/>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1C0"/>
    <w:rsid w:val="00AF7577"/>
    <w:rsid w:val="00AF759C"/>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697"/>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17FBE"/>
    <w:rsid w:val="00B20150"/>
    <w:rsid w:val="00B201B7"/>
    <w:rsid w:val="00B203FF"/>
    <w:rsid w:val="00B2040D"/>
    <w:rsid w:val="00B2066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8BE"/>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34F"/>
    <w:rsid w:val="00B3370A"/>
    <w:rsid w:val="00B338EE"/>
    <w:rsid w:val="00B33A1B"/>
    <w:rsid w:val="00B33A49"/>
    <w:rsid w:val="00B33A90"/>
    <w:rsid w:val="00B33B6D"/>
    <w:rsid w:val="00B33F2B"/>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7B8"/>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BFF"/>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7EA"/>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70A"/>
    <w:rsid w:val="00B6573D"/>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8FB"/>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1E26"/>
    <w:rsid w:val="00B820F9"/>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4F51"/>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6"/>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30"/>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1E"/>
    <w:rsid w:val="00B94B63"/>
    <w:rsid w:val="00B94C41"/>
    <w:rsid w:val="00B94D3D"/>
    <w:rsid w:val="00B94E3F"/>
    <w:rsid w:val="00B94E4B"/>
    <w:rsid w:val="00B94F63"/>
    <w:rsid w:val="00B94FC9"/>
    <w:rsid w:val="00B95071"/>
    <w:rsid w:val="00B95201"/>
    <w:rsid w:val="00B952E0"/>
    <w:rsid w:val="00B9532E"/>
    <w:rsid w:val="00B95390"/>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8A2"/>
    <w:rsid w:val="00BB5B22"/>
    <w:rsid w:val="00BB5B85"/>
    <w:rsid w:val="00BB5BD3"/>
    <w:rsid w:val="00BB5CF6"/>
    <w:rsid w:val="00BB5D25"/>
    <w:rsid w:val="00BB5DC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16"/>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42"/>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272"/>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469"/>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460"/>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D18"/>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3EE"/>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7ED"/>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E64"/>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740"/>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D9F"/>
    <w:rsid w:val="00C21E03"/>
    <w:rsid w:val="00C21E08"/>
    <w:rsid w:val="00C21ED9"/>
    <w:rsid w:val="00C21F51"/>
    <w:rsid w:val="00C21FAE"/>
    <w:rsid w:val="00C221C6"/>
    <w:rsid w:val="00C22349"/>
    <w:rsid w:val="00C2284C"/>
    <w:rsid w:val="00C229FB"/>
    <w:rsid w:val="00C22FD7"/>
    <w:rsid w:val="00C230A7"/>
    <w:rsid w:val="00C230BB"/>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0D0"/>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B42"/>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091"/>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88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059"/>
    <w:rsid w:val="00C471FC"/>
    <w:rsid w:val="00C4722E"/>
    <w:rsid w:val="00C4737D"/>
    <w:rsid w:val="00C4756E"/>
    <w:rsid w:val="00C4765F"/>
    <w:rsid w:val="00C476CF"/>
    <w:rsid w:val="00C47793"/>
    <w:rsid w:val="00C4787C"/>
    <w:rsid w:val="00C47ABF"/>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A18"/>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8F"/>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1C"/>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DB1"/>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0"/>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1BB"/>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E4E"/>
    <w:rsid w:val="00C86E87"/>
    <w:rsid w:val="00C86F8D"/>
    <w:rsid w:val="00C86FB3"/>
    <w:rsid w:val="00C8707E"/>
    <w:rsid w:val="00C871EC"/>
    <w:rsid w:val="00C8720E"/>
    <w:rsid w:val="00C8722A"/>
    <w:rsid w:val="00C87594"/>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6CF"/>
    <w:rsid w:val="00C908E3"/>
    <w:rsid w:val="00C909FD"/>
    <w:rsid w:val="00C90B06"/>
    <w:rsid w:val="00C90EBE"/>
    <w:rsid w:val="00C910E9"/>
    <w:rsid w:val="00C914EB"/>
    <w:rsid w:val="00C9156F"/>
    <w:rsid w:val="00C9157E"/>
    <w:rsid w:val="00C91585"/>
    <w:rsid w:val="00C91623"/>
    <w:rsid w:val="00C91681"/>
    <w:rsid w:val="00C91753"/>
    <w:rsid w:val="00C91769"/>
    <w:rsid w:val="00C9176A"/>
    <w:rsid w:val="00C9179D"/>
    <w:rsid w:val="00C917A6"/>
    <w:rsid w:val="00C917EA"/>
    <w:rsid w:val="00C918E6"/>
    <w:rsid w:val="00C9194D"/>
    <w:rsid w:val="00C91957"/>
    <w:rsid w:val="00C91989"/>
    <w:rsid w:val="00C91991"/>
    <w:rsid w:val="00C91992"/>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0C6"/>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77"/>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BD1"/>
    <w:rsid w:val="00CA1E05"/>
    <w:rsid w:val="00CA201A"/>
    <w:rsid w:val="00CA204F"/>
    <w:rsid w:val="00CA2223"/>
    <w:rsid w:val="00CA22C6"/>
    <w:rsid w:val="00CA233A"/>
    <w:rsid w:val="00CA27EA"/>
    <w:rsid w:val="00CA2980"/>
    <w:rsid w:val="00CA2B4D"/>
    <w:rsid w:val="00CA2C01"/>
    <w:rsid w:val="00CA2F22"/>
    <w:rsid w:val="00CA30F7"/>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6E"/>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BD"/>
    <w:rsid w:val="00CB4EFA"/>
    <w:rsid w:val="00CB5004"/>
    <w:rsid w:val="00CB5171"/>
    <w:rsid w:val="00CB53DC"/>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55"/>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4DD"/>
    <w:rsid w:val="00CD1944"/>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97"/>
    <w:rsid w:val="00CD39F3"/>
    <w:rsid w:val="00CD39F7"/>
    <w:rsid w:val="00CD3AAD"/>
    <w:rsid w:val="00CD3AC0"/>
    <w:rsid w:val="00CD3C03"/>
    <w:rsid w:val="00CD3E71"/>
    <w:rsid w:val="00CD3F9C"/>
    <w:rsid w:val="00CD407B"/>
    <w:rsid w:val="00CD411D"/>
    <w:rsid w:val="00CD4348"/>
    <w:rsid w:val="00CD45E5"/>
    <w:rsid w:val="00CD46C6"/>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4D9"/>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B8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04"/>
    <w:rsid w:val="00CE3E55"/>
    <w:rsid w:val="00CE3F0E"/>
    <w:rsid w:val="00CE4035"/>
    <w:rsid w:val="00CE4053"/>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D78"/>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45"/>
    <w:rsid w:val="00D070D6"/>
    <w:rsid w:val="00D0753D"/>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8FD"/>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ABF"/>
    <w:rsid w:val="00D22C13"/>
    <w:rsid w:val="00D22F05"/>
    <w:rsid w:val="00D232F8"/>
    <w:rsid w:val="00D235F9"/>
    <w:rsid w:val="00D23701"/>
    <w:rsid w:val="00D238B3"/>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7"/>
    <w:rsid w:val="00D2662F"/>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B3"/>
    <w:rsid w:val="00D355C1"/>
    <w:rsid w:val="00D355CA"/>
    <w:rsid w:val="00D356ED"/>
    <w:rsid w:val="00D35964"/>
    <w:rsid w:val="00D35CD5"/>
    <w:rsid w:val="00D35CF0"/>
    <w:rsid w:val="00D35E27"/>
    <w:rsid w:val="00D35EEA"/>
    <w:rsid w:val="00D3633D"/>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27"/>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4EE"/>
    <w:rsid w:val="00D44539"/>
    <w:rsid w:val="00D44694"/>
    <w:rsid w:val="00D44847"/>
    <w:rsid w:val="00D4484E"/>
    <w:rsid w:val="00D44859"/>
    <w:rsid w:val="00D4495D"/>
    <w:rsid w:val="00D44A27"/>
    <w:rsid w:val="00D44A6E"/>
    <w:rsid w:val="00D44C81"/>
    <w:rsid w:val="00D44CBC"/>
    <w:rsid w:val="00D44D99"/>
    <w:rsid w:val="00D44F0D"/>
    <w:rsid w:val="00D44F61"/>
    <w:rsid w:val="00D45040"/>
    <w:rsid w:val="00D45222"/>
    <w:rsid w:val="00D45291"/>
    <w:rsid w:val="00D452FB"/>
    <w:rsid w:val="00D4563F"/>
    <w:rsid w:val="00D458FF"/>
    <w:rsid w:val="00D45AA5"/>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11D"/>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1E"/>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37B"/>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BB"/>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3E3"/>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8F9"/>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8"/>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38"/>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3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2A8"/>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61A"/>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99"/>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2C"/>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07"/>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33"/>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4F"/>
    <w:rsid w:val="00E16FDC"/>
    <w:rsid w:val="00E173FA"/>
    <w:rsid w:val="00E174D0"/>
    <w:rsid w:val="00E174F9"/>
    <w:rsid w:val="00E176EC"/>
    <w:rsid w:val="00E176F5"/>
    <w:rsid w:val="00E1780C"/>
    <w:rsid w:val="00E17822"/>
    <w:rsid w:val="00E1791E"/>
    <w:rsid w:val="00E179BF"/>
    <w:rsid w:val="00E17FB6"/>
    <w:rsid w:val="00E2019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13C"/>
    <w:rsid w:val="00E22148"/>
    <w:rsid w:val="00E2218A"/>
    <w:rsid w:val="00E2245C"/>
    <w:rsid w:val="00E22684"/>
    <w:rsid w:val="00E226F4"/>
    <w:rsid w:val="00E22760"/>
    <w:rsid w:val="00E227E3"/>
    <w:rsid w:val="00E228BC"/>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4FFB"/>
    <w:rsid w:val="00E2504D"/>
    <w:rsid w:val="00E25144"/>
    <w:rsid w:val="00E25525"/>
    <w:rsid w:val="00E25576"/>
    <w:rsid w:val="00E25653"/>
    <w:rsid w:val="00E2576A"/>
    <w:rsid w:val="00E25880"/>
    <w:rsid w:val="00E25B6D"/>
    <w:rsid w:val="00E25B9E"/>
    <w:rsid w:val="00E25C50"/>
    <w:rsid w:val="00E25D26"/>
    <w:rsid w:val="00E25D8E"/>
    <w:rsid w:val="00E25E8D"/>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7F4"/>
    <w:rsid w:val="00E36A68"/>
    <w:rsid w:val="00E36B2E"/>
    <w:rsid w:val="00E36B3A"/>
    <w:rsid w:val="00E36E67"/>
    <w:rsid w:val="00E36E76"/>
    <w:rsid w:val="00E36FB8"/>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989"/>
    <w:rsid w:val="00E41F2E"/>
    <w:rsid w:val="00E421CD"/>
    <w:rsid w:val="00E4222F"/>
    <w:rsid w:val="00E42358"/>
    <w:rsid w:val="00E425A0"/>
    <w:rsid w:val="00E42619"/>
    <w:rsid w:val="00E426F9"/>
    <w:rsid w:val="00E42724"/>
    <w:rsid w:val="00E428BA"/>
    <w:rsid w:val="00E42942"/>
    <w:rsid w:val="00E42C58"/>
    <w:rsid w:val="00E42CFD"/>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3F5"/>
    <w:rsid w:val="00E47479"/>
    <w:rsid w:val="00E47572"/>
    <w:rsid w:val="00E47708"/>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276"/>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223"/>
    <w:rsid w:val="00E71272"/>
    <w:rsid w:val="00E71509"/>
    <w:rsid w:val="00E7162E"/>
    <w:rsid w:val="00E7170B"/>
    <w:rsid w:val="00E717D3"/>
    <w:rsid w:val="00E719E4"/>
    <w:rsid w:val="00E71B4D"/>
    <w:rsid w:val="00E71BFA"/>
    <w:rsid w:val="00E71ED9"/>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097"/>
    <w:rsid w:val="00E74159"/>
    <w:rsid w:val="00E74306"/>
    <w:rsid w:val="00E74333"/>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3A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0C4"/>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125"/>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98F"/>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4EA"/>
    <w:rsid w:val="00E93780"/>
    <w:rsid w:val="00E9389B"/>
    <w:rsid w:val="00E938D3"/>
    <w:rsid w:val="00E93B44"/>
    <w:rsid w:val="00E93D9B"/>
    <w:rsid w:val="00E93E77"/>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7EE"/>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3F"/>
    <w:rsid w:val="00EA11CD"/>
    <w:rsid w:val="00EA11E4"/>
    <w:rsid w:val="00EA13C0"/>
    <w:rsid w:val="00EA1503"/>
    <w:rsid w:val="00EA1551"/>
    <w:rsid w:val="00EA16A5"/>
    <w:rsid w:val="00EA1705"/>
    <w:rsid w:val="00EA18C3"/>
    <w:rsid w:val="00EA1913"/>
    <w:rsid w:val="00EA1ACB"/>
    <w:rsid w:val="00EA1C0B"/>
    <w:rsid w:val="00EA1C71"/>
    <w:rsid w:val="00EA1C8D"/>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012"/>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61A"/>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019"/>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4E"/>
    <w:rsid w:val="00EC6687"/>
    <w:rsid w:val="00EC681A"/>
    <w:rsid w:val="00EC6B8F"/>
    <w:rsid w:val="00EC6CE7"/>
    <w:rsid w:val="00EC6FA0"/>
    <w:rsid w:val="00EC720D"/>
    <w:rsid w:val="00EC7280"/>
    <w:rsid w:val="00EC756D"/>
    <w:rsid w:val="00EC761C"/>
    <w:rsid w:val="00EC778B"/>
    <w:rsid w:val="00EC7872"/>
    <w:rsid w:val="00EC78BD"/>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0A"/>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237"/>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56"/>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9B7"/>
    <w:rsid w:val="00EF7E7A"/>
    <w:rsid w:val="00EF7F35"/>
    <w:rsid w:val="00F00176"/>
    <w:rsid w:val="00F00250"/>
    <w:rsid w:val="00F0028D"/>
    <w:rsid w:val="00F00345"/>
    <w:rsid w:val="00F004A8"/>
    <w:rsid w:val="00F006F1"/>
    <w:rsid w:val="00F00785"/>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5E"/>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0A0"/>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187"/>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90"/>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6EA"/>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88"/>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C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26"/>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66"/>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113"/>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07F"/>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A65"/>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308"/>
    <w:rsid w:val="00F86368"/>
    <w:rsid w:val="00F86673"/>
    <w:rsid w:val="00F86974"/>
    <w:rsid w:val="00F86998"/>
    <w:rsid w:val="00F874A8"/>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B9E"/>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6A5"/>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60A"/>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AD7"/>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09F"/>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67"/>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80E"/>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C8"/>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List Number 3"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0">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
    <w:uiPriority w:val="9"/>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3"/>
    <w:link w:val="B3Char2"/>
    <w:qFormat/>
  </w:style>
  <w:style w:type="paragraph" w:customStyle="1" w:styleId="B4">
    <w:name w:val="B4"/>
    <w:basedOn w:val="41"/>
    <w:link w:val="B4Char"/>
  </w:style>
  <w:style w:type="paragraph" w:customStyle="1" w:styleId="B5">
    <w:name w:val="B5"/>
    <w:basedOn w:val="51"/>
    <w:link w:val="B5Char"/>
    <w:uiPriority w:val="99"/>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网格型"/>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qFormat/>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qFormat/>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table" w:customStyle="1" w:styleId="TableGrid11">
    <w:name w:val="TableGrid11"/>
    <w:basedOn w:val="a1"/>
    <w:next w:val="af"/>
    <w:uiPriority w:val="39"/>
    <w:qFormat/>
    <w:rsid w:val="00B417B8"/>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
    <w:name w:val="List Number 3"/>
    <w:basedOn w:val="a"/>
    <w:qFormat/>
    <w:rsid w:val="008C0DF6"/>
    <w:pPr>
      <w:numPr>
        <w:numId w:val="14"/>
      </w:numPr>
      <w:tabs>
        <w:tab w:val="left" w:pos="926"/>
      </w:tabs>
      <w:overflowPunct w:val="0"/>
      <w:autoSpaceDE w:val="0"/>
      <w:autoSpaceDN w:val="0"/>
      <w:adjustRightInd w:val="0"/>
      <w:spacing w:line="259" w:lineRule="auto"/>
      <w:ind w:left="926"/>
      <w:textAlignment w:val="baseline"/>
    </w:pPr>
    <w:rPr>
      <w:rFonts w:eastAsia="MS Mincho"/>
      <w:lang w:val="en-GB" w:eastAsia="en-GB"/>
    </w:rPr>
  </w:style>
  <w:style w:type="paragraph" w:customStyle="1" w:styleId="Style1">
    <w:name w:val="Style1"/>
    <w:basedOn w:val="a"/>
    <w:link w:val="Style1Char"/>
    <w:qFormat/>
    <w:rsid w:val="00C63F1C"/>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C63F1C"/>
    <w:rPr>
      <w:rFonts w:ascii="Times New Roman" w:eastAsia="SimSun" w:hAnsi="Times New Roman"/>
      <w:lang w:eastAsia="zh-CN"/>
    </w:rPr>
  </w:style>
  <w:style w:type="paragraph" w:customStyle="1" w:styleId="0Maintext">
    <w:name w:val="0 Main text"/>
    <w:basedOn w:val="a"/>
    <w:link w:val="0MaintextChar"/>
    <w:qFormat/>
    <w:rsid w:val="001A1194"/>
    <w:pPr>
      <w:spacing w:after="100" w:afterAutospacing="1" w:line="288" w:lineRule="auto"/>
      <w:ind w:firstLine="360"/>
      <w:jc w:val="both"/>
    </w:pPr>
    <w:rPr>
      <w:rFonts w:eastAsia="맑은 고딕" w:cs="바탕"/>
      <w:lang w:val="en-GB"/>
    </w:rPr>
  </w:style>
  <w:style w:type="character" w:customStyle="1" w:styleId="0MaintextChar">
    <w:name w:val="0 Main text Char"/>
    <w:basedOn w:val="a0"/>
    <w:link w:val="0Maintext"/>
    <w:qFormat/>
    <w:rsid w:val="001A1194"/>
    <w:rPr>
      <w:rFonts w:ascii="Times New Roman" w:eastAsia="맑은 고딕" w:hAnsi="Times New Roman"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1410154">
      <w:bodyDiv w:val="1"/>
      <w:marLeft w:val="0"/>
      <w:marRight w:val="0"/>
      <w:marTop w:val="0"/>
      <w:marBottom w:val="0"/>
      <w:divBdr>
        <w:top w:val="none" w:sz="0" w:space="0" w:color="auto"/>
        <w:left w:val="none" w:sz="0" w:space="0" w:color="auto"/>
        <w:bottom w:val="none" w:sz="0" w:space="0" w:color="auto"/>
        <w:right w:val="none" w:sz="0" w:space="0" w:color="auto"/>
      </w:divBdr>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639376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73463088">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9445FB-70DD-4D33-9C01-FABEF6044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4</Pages>
  <Words>912</Words>
  <Characters>5202</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6102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박성진/이동통신표준Lab(SR)/삼성전자</cp:lastModifiedBy>
  <cp:revision>345</cp:revision>
  <cp:lastPrinted>2015-10-31T09:51:00Z</cp:lastPrinted>
  <dcterms:created xsi:type="dcterms:W3CDTF">2025-02-03T23:46:00Z</dcterms:created>
  <dcterms:modified xsi:type="dcterms:W3CDTF">2025-05-09T00:24:00Z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31EF84B41E9B27F22C9AA5136B9391E74CF0AD2CCF1C2015359D63C426AEC51FF97630F492997B973CAB8C92F209610FDEEE9FB88FFDAB80F9683D1D9C113F0F</vt:lpwstr>
  </property>
</Properties>
</file>